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49" w:rsidRPr="005C198E" w:rsidRDefault="00FA758C" w:rsidP="000F5149">
      <w:pPr>
        <w:rPr>
          <w:b/>
          <w:sz w:val="24"/>
          <w:szCs w:val="24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179D567" wp14:editId="09FC9CA0">
                <wp:simplePos x="0" y="0"/>
                <wp:positionH relativeFrom="column">
                  <wp:posOffset>-1350645</wp:posOffset>
                </wp:positionH>
                <wp:positionV relativeFrom="paragraph">
                  <wp:posOffset>-407035</wp:posOffset>
                </wp:positionV>
                <wp:extent cx="1596390" cy="74009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740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58C" w:rsidRPr="00A25136" w:rsidRDefault="00FA758C" w:rsidP="00FA758C">
                            <w:pPr>
                              <w:pStyle w:val="Heading2"/>
                              <w:jc w:val="center"/>
                              <w:rPr>
                                <w:rFonts w:ascii="Helvetica World" w:hAnsi="Helvetica World" w:cs="Helvetica World"/>
                                <w:b/>
                                <w:color w:val="C0C0C0"/>
                                <w:sz w:val="136"/>
                              </w:rPr>
                            </w:pPr>
                            <w:r w:rsidRPr="00A25136">
                              <w:rPr>
                                <w:rFonts w:ascii="Helvetica World" w:hAnsi="Helvetica World" w:cs="Helvetica World"/>
                                <w:b/>
                                <w:color w:val="C0C0C0"/>
                                <w:sz w:val="136"/>
                                <w:szCs w:val="136"/>
                                <w:lang w:val="en-GB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6.35pt;margin-top:-32.05pt;width:125.7pt;height:58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" o:allowincell="f" filled="f" stroked="f">
                <v:textbox style="layout-flow:vertical;mso-layout-flow-alt:bottom-to-top">
                  <w:txbxContent>
                    <w:p w:rsidR="00FA758C" w:rsidRPr="00A25136" w:rsidRDefault="00FA758C" w:rsidP="00FA758C">
                      <w:pPr>
                        <w:pStyle w:val="Heading2"/>
                        <w:jc w:val="center"/>
                        <w:rPr>
                          <w:rFonts w:ascii="Helvetica World" w:hAnsi="Helvetica World" w:cs="Helvetica World"/>
                          <w:b/>
                          <w:color w:val="C0C0C0"/>
                          <w:sz w:val="136"/>
                        </w:rPr>
                      </w:pPr>
                      <w:r w:rsidRPr="00A25136">
                        <w:rPr>
                          <w:rFonts w:ascii="Helvetica World" w:hAnsi="Helvetica World" w:cs="Helvetica World"/>
                          <w:b/>
                          <w:color w:val="C0C0C0"/>
                          <w:sz w:val="136"/>
                          <w:szCs w:val="136"/>
                          <w:lang w:val="en-GB"/>
                        </w:rPr>
                        <w:t>press release</w:t>
                      </w:r>
                    </w:p>
                  </w:txbxContent>
                </v:textbox>
              </v:shape>
            </w:pict>
          </mc:Fallback>
        </mc:AlternateContent>
      </w:r>
      <w:r w:rsidR="000F5149" w:rsidRPr="005C198E">
        <w:rPr>
          <w:b/>
          <w:sz w:val="24"/>
          <w:szCs w:val="24"/>
          <w:lang w:val="en-US"/>
        </w:rPr>
        <w:t>WIKA acquires ASL</w:t>
      </w:r>
      <w:r w:rsidR="000F5149">
        <w:rPr>
          <w:b/>
          <w:sz w:val="24"/>
          <w:szCs w:val="24"/>
          <w:lang w:val="en-US"/>
        </w:rPr>
        <w:t xml:space="preserve"> and Wilkins standard resistors</w:t>
      </w:r>
    </w:p>
    <w:p w:rsidR="000F5149" w:rsidRPr="005C198E" w:rsidRDefault="000F5149" w:rsidP="000F5149">
      <w:pPr>
        <w:rPr>
          <w:b/>
          <w:sz w:val="24"/>
          <w:szCs w:val="24"/>
          <w:lang w:val="en-US"/>
        </w:rPr>
      </w:pPr>
    </w:p>
    <w:p w:rsidR="00CE5637" w:rsidRDefault="00CE5637" w:rsidP="000F5149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Edmonton, AB Canada   February 2014</w:t>
      </w:r>
    </w:p>
    <w:p w:rsidR="000F5149" w:rsidRPr="000F5149" w:rsidRDefault="000F5149" w:rsidP="000F5149">
      <w:pPr>
        <w:rPr>
          <w:b/>
          <w:sz w:val="22"/>
          <w:szCs w:val="22"/>
          <w:lang w:val="en-GB"/>
        </w:rPr>
      </w:pPr>
      <w:r w:rsidRPr="000F5149">
        <w:rPr>
          <w:b/>
          <w:sz w:val="22"/>
          <w:szCs w:val="22"/>
          <w:lang w:val="en-GB"/>
        </w:rPr>
        <w:t xml:space="preserve">With the acquisition of ASL, WIKA has taken a further step to strengthen its leading role in the market of calibration technology. </w:t>
      </w:r>
    </w:p>
    <w:p w:rsidR="000F5149" w:rsidRDefault="000F5149" w:rsidP="000F5149">
      <w:pPr>
        <w:rPr>
          <w:sz w:val="22"/>
          <w:szCs w:val="22"/>
          <w:lang w:val="en-GB"/>
        </w:rPr>
      </w:pPr>
    </w:p>
    <w:p w:rsidR="000F5149" w:rsidRPr="001F1D57" w:rsidRDefault="000F5149" w:rsidP="000F5149">
      <w:pPr>
        <w:rPr>
          <w:sz w:val="22"/>
          <w:szCs w:val="22"/>
          <w:lang w:val="en-GB"/>
        </w:rPr>
      </w:pPr>
      <w:r w:rsidRPr="001F1D57">
        <w:rPr>
          <w:sz w:val="22"/>
          <w:szCs w:val="22"/>
          <w:lang w:val="en-GB"/>
        </w:rPr>
        <w:t xml:space="preserve">ASL manufactures and supplies precision temperature metrology and calibration equipment worldwide, areas where WIKA already has an established presence.  </w:t>
      </w:r>
      <w:r>
        <w:rPr>
          <w:sz w:val="22"/>
          <w:szCs w:val="22"/>
          <w:lang w:val="en-GB"/>
        </w:rPr>
        <w:t xml:space="preserve">The ASL line of AC resistance thermometry bridges are used as primary standards in many national laboratories and offer an uncertainty second to none. </w:t>
      </w:r>
    </w:p>
    <w:p w:rsidR="000F5149" w:rsidRPr="001F1D57" w:rsidRDefault="000F5149" w:rsidP="000F5149">
      <w:pPr>
        <w:spacing w:line="276" w:lineRule="auto"/>
        <w:rPr>
          <w:sz w:val="22"/>
          <w:szCs w:val="22"/>
          <w:lang w:val="en-GB"/>
        </w:rPr>
      </w:pPr>
    </w:p>
    <w:p w:rsidR="000F5149" w:rsidRPr="000F5149" w:rsidRDefault="000F5149" w:rsidP="000F5149">
      <w:pPr>
        <w:textAlignment w:val="baseline"/>
        <w:rPr>
          <w:b/>
          <w:sz w:val="22"/>
          <w:szCs w:val="22"/>
          <w:lang w:val="en-US"/>
        </w:rPr>
      </w:pPr>
      <w:r w:rsidRPr="000F5149">
        <w:rPr>
          <w:rFonts w:cs="Arial"/>
          <w:b/>
          <w:sz w:val="22"/>
          <w:szCs w:val="22"/>
          <w:lang w:val="en-GB"/>
        </w:rPr>
        <w:t xml:space="preserve">As part of the acquisition, </w:t>
      </w:r>
      <w:r w:rsidRPr="000F5149">
        <w:rPr>
          <w:b/>
          <w:sz w:val="22"/>
          <w:szCs w:val="22"/>
          <w:lang w:val="en-US"/>
        </w:rPr>
        <w:t xml:space="preserve">the </w:t>
      </w:r>
      <w:r>
        <w:rPr>
          <w:b/>
          <w:sz w:val="22"/>
          <w:szCs w:val="22"/>
          <w:lang w:val="en-US"/>
        </w:rPr>
        <w:t>Wilkins standard resistors line</w:t>
      </w:r>
      <w:r w:rsidRPr="000F5149">
        <w:rPr>
          <w:b/>
          <w:sz w:val="22"/>
          <w:szCs w:val="22"/>
          <w:lang w:val="en-US"/>
        </w:rPr>
        <w:t xml:space="preserve"> was also acquired.</w:t>
      </w:r>
    </w:p>
    <w:p w:rsidR="000F5149" w:rsidRPr="001F1D57" w:rsidRDefault="000F5149" w:rsidP="000F5149">
      <w:pPr>
        <w:textAlignment w:val="baseline"/>
        <w:rPr>
          <w:sz w:val="22"/>
          <w:szCs w:val="22"/>
          <w:lang w:val="en-US"/>
        </w:rPr>
      </w:pPr>
    </w:p>
    <w:p w:rsidR="000F5149" w:rsidRPr="000F5149" w:rsidRDefault="000F5149" w:rsidP="000F5149">
      <w:pPr>
        <w:pStyle w:val="NormalWeb"/>
        <w:rPr>
          <w:rFonts w:ascii="Arial" w:hAnsi="Arial" w:cs="Arial"/>
          <w:bCs/>
          <w:sz w:val="22"/>
          <w:szCs w:val="22"/>
          <w:bdr w:val="none" w:sz="0" w:space="0" w:color="auto" w:frame="1"/>
          <w:lang w:val="en"/>
        </w:rPr>
      </w:pPr>
      <w:r w:rsidRPr="000F5149">
        <w:rPr>
          <w:rStyle w:val="Strong"/>
          <w:rFonts w:ascii="Arial" w:hAnsi="Arial" w:cs="Arial"/>
          <w:b w:val="0"/>
          <w:sz w:val="22"/>
          <w:szCs w:val="22"/>
          <w:lang w:val="en"/>
        </w:rPr>
        <w:t>The design of the Wilkins standard resistors is a result of several years of development. It has evolved over time as a result of many tests on stability and temperature coefficient using both AC and DC</w:t>
      </w:r>
      <w:r>
        <w:rPr>
          <w:rStyle w:val="Strong"/>
          <w:rFonts w:ascii="Arial" w:hAnsi="Arial" w:cs="Arial"/>
          <w:b w:val="0"/>
          <w:sz w:val="22"/>
          <w:szCs w:val="22"/>
          <w:lang w:val="en"/>
        </w:rPr>
        <w:t xml:space="preserve">.  </w:t>
      </w:r>
      <w:r w:rsidRPr="000F5149">
        <w:rPr>
          <w:rFonts w:ascii="Arial" w:hAnsi="Arial" w:cs="Arial"/>
          <w:sz w:val="22"/>
          <w:szCs w:val="22"/>
          <w:lang w:val="en"/>
        </w:rPr>
        <w:t>The Wilkins design has been adopted by national and major industrial laboratories as their primary standard.</w:t>
      </w:r>
      <w:r w:rsidRPr="000F5149">
        <w:rPr>
          <w:rFonts w:ascii="Arial" w:hAnsi="Arial" w:cs="Arial"/>
          <w:sz w:val="22"/>
          <w:szCs w:val="22"/>
          <w:lang w:val="en"/>
        </w:rPr>
        <w:br/>
      </w:r>
    </w:p>
    <w:p w:rsidR="000F5149" w:rsidRPr="000F5149" w:rsidRDefault="000F5149" w:rsidP="000F5149">
      <w:pPr>
        <w:spacing w:line="276" w:lineRule="auto"/>
        <w:jc w:val="both"/>
        <w:rPr>
          <w:rFonts w:cs="Arial"/>
          <w:sz w:val="22"/>
          <w:szCs w:val="22"/>
          <w:lang w:val="en-US"/>
        </w:rPr>
      </w:pPr>
      <w:r w:rsidRPr="000F5149">
        <w:rPr>
          <w:rFonts w:cs="Arial"/>
          <w:sz w:val="22"/>
          <w:szCs w:val="22"/>
          <w:lang w:val="en-US"/>
        </w:rPr>
        <w:t>WIKA believes the ASL products and the Wilkins resistors will continue to contribute to the strengthening of WIKA’s leading role in the market of calibration technology.</w:t>
      </w:r>
    </w:p>
    <w:p w:rsidR="009F0153" w:rsidRPr="000F5149" w:rsidRDefault="009F0153">
      <w:pPr>
        <w:pStyle w:val="BodyText"/>
        <w:rPr>
          <w:b w:val="0"/>
          <w:lang w:val="en-US"/>
        </w:rPr>
      </w:pPr>
    </w:p>
    <w:p w:rsidR="000F5149" w:rsidRDefault="000F5149">
      <w:pPr>
        <w:rPr>
          <w:rFonts w:cs="Arial"/>
          <w:bCs/>
          <w:sz w:val="22"/>
          <w:szCs w:val="22"/>
          <w:lang w:val="en-US"/>
        </w:rPr>
      </w:pPr>
      <w:r>
        <w:rPr>
          <w:b/>
          <w:lang w:val="en-US"/>
        </w:rPr>
        <w:br w:type="page"/>
      </w:r>
    </w:p>
    <w:p w:rsidR="009F0153" w:rsidRPr="0007739E" w:rsidRDefault="009F0153">
      <w:pPr>
        <w:pStyle w:val="BodyText"/>
        <w:rPr>
          <w:b w:val="0"/>
          <w:lang w:val="en-US"/>
        </w:rPr>
      </w:pPr>
    </w:p>
    <w:p w:rsidR="005141F6" w:rsidRPr="0007739E" w:rsidRDefault="000F5149">
      <w:pPr>
        <w:pStyle w:val="BodyText"/>
        <w:rPr>
          <w:b w:val="0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1981200" cy="1466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lang w:val="en-US"/>
        </w:rPr>
        <w:t xml:space="preserve">                                       </w:t>
      </w:r>
      <w:r>
        <w:rPr>
          <w:noProof/>
          <w:lang w:val="en-US" w:eastAsia="en-US"/>
        </w:rPr>
        <w:drawing>
          <wp:inline distT="0" distB="0" distL="0" distR="0">
            <wp:extent cx="885825" cy="1009650"/>
            <wp:effectExtent l="0" t="0" r="9525" b="0"/>
            <wp:docPr id="7" name="Picture 7" descr="Wilkins Resi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lkins Resist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49" w:rsidRPr="00F962EB" w:rsidRDefault="000F5149" w:rsidP="000F5149">
      <w:pPr>
        <w:rPr>
          <w:b/>
        </w:rPr>
      </w:pPr>
      <w:r w:rsidRPr="00F962EB">
        <w:rPr>
          <w:b/>
        </w:rPr>
        <w:t>A</w:t>
      </w:r>
      <w:r w:rsidR="007258E3">
        <w:rPr>
          <w:b/>
        </w:rPr>
        <w:t>C Resistance Thermometry Bridge</w:t>
      </w:r>
      <w:r>
        <w:rPr>
          <w:b/>
        </w:rPr>
        <w:t xml:space="preserve">                                    Wilkins Resistor</w:t>
      </w:r>
    </w:p>
    <w:p w:rsidR="005141F6" w:rsidRDefault="005141F6">
      <w:pPr>
        <w:pStyle w:val="BodyText"/>
        <w:rPr>
          <w:b w:val="0"/>
          <w:lang w:val="en-US"/>
        </w:rPr>
      </w:pPr>
    </w:p>
    <w:p w:rsidR="00CE5637" w:rsidRDefault="00CE5637">
      <w:pPr>
        <w:pStyle w:val="BodyText"/>
        <w:rPr>
          <w:b w:val="0"/>
          <w:lang w:val="en-US"/>
        </w:rPr>
      </w:pPr>
    </w:p>
    <w:p w:rsidR="000756DB" w:rsidRDefault="000756DB">
      <w:pPr>
        <w:pStyle w:val="BodyText"/>
        <w:rPr>
          <w:b w:val="0"/>
          <w:lang w:val="en-US"/>
        </w:rPr>
      </w:pPr>
    </w:p>
    <w:p w:rsidR="000756DB" w:rsidRDefault="000756DB">
      <w:pPr>
        <w:pStyle w:val="BodyText"/>
        <w:rPr>
          <w:b w:val="0"/>
          <w:lang w:val="en-US"/>
        </w:rPr>
      </w:pPr>
    </w:p>
    <w:p w:rsidR="000756DB" w:rsidRDefault="000756DB">
      <w:pPr>
        <w:pStyle w:val="BodyText"/>
        <w:rPr>
          <w:b w:val="0"/>
          <w:lang w:val="en-US"/>
        </w:rPr>
      </w:pPr>
      <w:bookmarkStart w:id="0" w:name="_GoBack"/>
      <w:bookmarkEnd w:id="0"/>
    </w:p>
    <w:p w:rsidR="000756DB" w:rsidRDefault="000756DB">
      <w:pPr>
        <w:pStyle w:val="BodyText"/>
        <w:rPr>
          <w:b w:val="0"/>
          <w:lang w:val="en-US"/>
        </w:rPr>
      </w:pPr>
    </w:p>
    <w:p w:rsidR="000756DB" w:rsidRDefault="000756DB">
      <w:pPr>
        <w:pStyle w:val="BodyText"/>
        <w:rPr>
          <w:b w:val="0"/>
          <w:lang w:val="en-US"/>
        </w:rPr>
      </w:pPr>
    </w:p>
    <w:p w:rsidR="000756DB" w:rsidRDefault="000756DB">
      <w:pPr>
        <w:pStyle w:val="BodyText"/>
        <w:rPr>
          <w:b w:val="0"/>
          <w:lang w:val="en-US"/>
        </w:rPr>
      </w:pPr>
    </w:p>
    <w:p w:rsidR="000756DB" w:rsidRDefault="000756DB">
      <w:pPr>
        <w:pStyle w:val="BodyText"/>
        <w:rPr>
          <w:b w:val="0"/>
          <w:lang w:val="en-US"/>
        </w:rPr>
      </w:pPr>
    </w:p>
    <w:p w:rsidR="000756DB" w:rsidRDefault="000756DB">
      <w:pPr>
        <w:pStyle w:val="BodyText"/>
        <w:rPr>
          <w:b w:val="0"/>
          <w:lang w:val="en-US"/>
        </w:rPr>
      </w:pPr>
    </w:p>
    <w:p w:rsidR="000756DB" w:rsidRDefault="000756DB">
      <w:pPr>
        <w:pStyle w:val="BodyText"/>
        <w:rPr>
          <w:b w:val="0"/>
          <w:lang w:val="en-US"/>
        </w:rPr>
      </w:pPr>
    </w:p>
    <w:p w:rsidR="000756DB" w:rsidRDefault="000756DB">
      <w:pPr>
        <w:pStyle w:val="BodyText"/>
        <w:rPr>
          <w:b w:val="0"/>
          <w:lang w:val="en-US"/>
        </w:rPr>
      </w:pPr>
    </w:p>
    <w:p w:rsidR="000756DB" w:rsidRDefault="000756DB">
      <w:pPr>
        <w:pStyle w:val="BodyText"/>
        <w:rPr>
          <w:b w:val="0"/>
          <w:lang w:val="en-US"/>
        </w:rPr>
      </w:pPr>
    </w:p>
    <w:p w:rsidR="000756DB" w:rsidRDefault="000756DB">
      <w:pPr>
        <w:pStyle w:val="BodyText"/>
        <w:rPr>
          <w:b w:val="0"/>
          <w:lang w:val="en-US"/>
        </w:rPr>
      </w:pPr>
    </w:p>
    <w:p w:rsidR="000756DB" w:rsidRDefault="000756DB">
      <w:pPr>
        <w:pStyle w:val="BodyText"/>
        <w:rPr>
          <w:b w:val="0"/>
          <w:lang w:val="en-US"/>
        </w:rPr>
      </w:pPr>
    </w:p>
    <w:p w:rsidR="000756DB" w:rsidRDefault="000756DB">
      <w:pPr>
        <w:pStyle w:val="BodyText"/>
        <w:rPr>
          <w:b w:val="0"/>
          <w:lang w:val="en-US"/>
        </w:rPr>
      </w:pPr>
    </w:p>
    <w:p w:rsidR="000756DB" w:rsidRDefault="000756DB">
      <w:pPr>
        <w:pStyle w:val="BodyText"/>
        <w:rPr>
          <w:b w:val="0"/>
          <w:lang w:val="en-US"/>
        </w:rPr>
      </w:pPr>
    </w:p>
    <w:p w:rsidR="00CE5637" w:rsidRPr="0007739E" w:rsidRDefault="00CE5637">
      <w:pPr>
        <w:pStyle w:val="BodyText"/>
        <w:rPr>
          <w:b w:val="0"/>
          <w:lang w:val="en-US"/>
        </w:rPr>
      </w:pPr>
    </w:p>
    <w:p w:rsidR="009F0153" w:rsidRPr="0007739E" w:rsidRDefault="009F0153" w:rsidP="00766847">
      <w:pPr>
        <w:rPr>
          <w:rFonts w:cs="Arial"/>
          <w:lang w:val="en-US"/>
        </w:rPr>
      </w:pPr>
    </w:p>
    <w:p w:rsidR="009F0153" w:rsidRDefault="00766847" w:rsidP="00766847">
      <w:pPr>
        <w:tabs>
          <w:tab w:val="left" w:pos="754"/>
          <w:tab w:val="left" w:pos="993"/>
        </w:tabs>
        <w:rPr>
          <w:rFonts w:cs="Arial"/>
          <w:b/>
          <w:bCs/>
          <w:lang w:val="en-GB"/>
        </w:rPr>
      </w:pPr>
      <w:r w:rsidRPr="00766847">
        <w:rPr>
          <w:rFonts w:cs="Arial"/>
          <w:b/>
          <w:bCs/>
          <w:lang w:val="en-GB"/>
        </w:rPr>
        <w:t>Edited by:</w:t>
      </w:r>
    </w:p>
    <w:p w:rsidR="000756DB" w:rsidRPr="00CE5637" w:rsidRDefault="000756DB" w:rsidP="000756DB">
      <w:pPr>
        <w:tabs>
          <w:tab w:val="left" w:pos="993"/>
        </w:tabs>
        <w:rPr>
          <w:rFonts w:cs="Arial"/>
          <w:sz w:val="22"/>
          <w:szCs w:val="22"/>
        </w:rPr>
      </w:pPr>
      <w:r w:rsidRPr="00CE5637">
        <w:rPr>
          <w:rFonts w:cs="Arial"/>
          <w:sz w:val="22"/>
          <w:szCs w:val="22"/>
        </w:rPr>
        <w:t>WIKA Instruments Canada Ltd.</w:t>
      </w:r>
    </w:p>
    <w:p w:rsidR="00DD6091" w:rsidRDefault="00DD6091">
      <w:pPr>
        <w:pStyle w:val="BodyTex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>Lloyd Clarke</w:t>
      </w:r>
    </w:p>
    <w:p w:rsidR="00DD6091" w:rsidRDefault="00DD6091">
      <w:pPr>
        <w:pStyle w:val="BodyTex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>Marketing Manager</w:t>
      </w:r>
    </w:p>
    <w:p w:rsidR="009F0153" w:rsidRDefault="00DD6091">
      <w:pPr>
        <w:pStyle w:val="BodyTex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>2679 Bristol Circle, Unit 1</w:t>
      </w:r>
    </w:p>
    <w:p w:rsidR="00DD6091" w:rsidRDefault="00DD6091">
      <w:pPr>
        <w:pStyle w:val="BodyTex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>Oakville, ON L6H 6Z8</w:t>
      </w:r>
    </w:p>
    <w:p w:rsidR="00DD6091" w:rsidRDefault="00DD6091">
      <w:pPr>
        <w:pStyle w:val="BodyTex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>Tel:</w:t>
      </w:r>
      <w:r>
        <w:rPr>
          <w:b w:val="0"/>
          <w:sz w:val="20"/>
          <w:lang w:val="en-US"/>
        </w:rPr>
        <w:tab/>
        <w:t>905.337.1611</w:t>
      </w:r>
    </w:p>
    <w:p w:rsidR="00DD6091" w:rsidRDefault="00DD6091">
      <w:pPr>
        <w:pStyle w:val="BodyTex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>Fax:</w:t>
      </w:r>
      <w:r>
        <w:rPr>
          <w:b w:val="0"/>
          <w:sz w:val="20"/>
          <w:lang w:val="en-US"/>
        </w:rPr>
        <w:tab/>
        <w:t>905.337.2716</w:t>
      </w:r>
    </w:p>
    <w:p w:rsidR="00DD6091" w:rsidRDefault="00DD6091">
      <w:pPr>
        <w:pStyle w:val="BodyTex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>E-mail:</w:t>
      </w:r>
      <w:r>
        <w:rPr>
          <w:b w:val="0"/>
          <w:sz w:val="20"/>
          <w:lang w:val="en-US"/>
        </w:rPr>
        <w:tab/>
      </w:r>
      <w:hyperlink r:id="rId13" w:history="1">
        <w:r w:rsidRPr="00B5012D">
          <w:rPr>
            <w:rStyle w:val="Hyperlink"/>
            <w:b w:val="0"/>
            <w:sz w:val="20"/>
            <w:lang w:val="en-US"/>
          </w:rPr>
          <w:t>l.clarke@wika.ca</w:t>
        </w:r>
      </w:hyperlink>
    </w:p>
    <w:p w:rsidR="00DD6091" w:rsidRPr="0007739E" w:rsidRDefault="000756DB">
      <w:pPr>
        <w:pStyle w:val="BodyText"/>
        <w:rPr>
          <w:b w:val="0"/>
          <w:sz w:val="20"/>
          <w:lang w:val="en-US"/>
        </w:rPr>
      </w:pPr>
      <w:hyperlink r:id="rId14" w:history="1">
        <w:r w:rsidR="00DD6091" w:rsidRPr="000756DB">
          <w:rPr>
            <w:rStyle w:val="Hyperlink"/>
            <w:b w:val="0"/>
            <w:sz w:val="20"/>
            <w:lang w:val="en-US"/>
          </w:rPr>
          <w:t>www.wika.ca</w:t>
        </w:r>
      </w:hyperlink>
    </w:p>
    <w:sectPr w:rsidR="00DD6091" w:rsidRPr="0007739E" w:rsidSect="000756DB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3686" w:right="991" w:bottom="1134" w:left="212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8D" w:rsidRDefault="009C528D">
      <w:r>
        <w:separator/>
      </w:r>
    </w:p>
  </w:endnote>
  <w:endnote w:type="continuationSeparator" w:id="0">
    <w:p w:rsidR="009C528D" w:rsidRDefault="009C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World">
    <w:altName w:val="Arial"/>
    <w:charset w:val="00"/>
    <w:family w:val="swiss"/>
    <w:pitch w:val="variable"/>
    <w:sig w:usb0="A0002AEF" w:usb1="C0007FFB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05" w:rsidRDefault="008F1108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E38B0C" wp14:editId="1F5A4AAA">
              <wp:simplePos x="0" y="0"/>
              <wp:positionH relativeFrom="column">
                <wp:posOffset>-1141095</wp:posOffset>
              </wp:positionH>
              <wp:positionV relativeFrom="paragraph">
                <wp:posOffset>83185</wp:posOffset>
              </wp:positionV>
              <wp:extent cx="712470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4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9.85pt;margin-top:6.55pt;width:56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"/>
          </w:pict>
        </mc:Fallback>
      </mc:AlternateContent>
    </w:r>
  </w:p>
  <w:tbl>
    <w:tblPr>
      <w:tblW w:w="11482" w:type="dxa"/>
      <w:tblInd w:w="-1735" w:type="dxa"/>
      <w:tblLook w:val="04A0" w:firstRow="1" w:lastRow="0" w:firstColumn="1" w:lastColumn="0" w:noHBand="0" w:noVBand="1"/>
    </w:tblPr>
    <w:tblGrid>
      <w:gridCol w:w="1276"/>
      <w:gridCol w:w="1276"/>
      <w:gridCol w:w="1276"/>
      <w:gridCol w:w="1276"/>
      <w:gridCol w:w="1275"/>
      <w:gridCol w:w="1276"/>
      <w:gridCol w:w="1276"/>
      <w:gridCol w:w="1276"/>
      <w:gridCol w:w="1275"/>
    </w:tblGrid>
    <w:tr w:rsidR="004F2104" w:rsidTr="004F2104">
      <w:trPr>
        <w:trHeight w:val="334"/>
      </w:trPr>
      <w:tc>
        <w:tcPr>
          <w:tcW w:w="1276" w:type="dxa"/>
          <w:tcBorders>
            <w:right w:val="single" w:sz="4" w:space="0" w:color="auto"/>
          </w:tcBorders>
          <w:shd w:val="clear" w:color="auto" w:fill="auto"/>
        </w:tcPr>
        <w:p w:rsidR="00B67405" w:rsidRPr="004F2104" w:rsidRDefault="00B67405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Abbotsford</w:t>
          </w:r>
        </w:p>
        <w:p w:rsidR="00B67405" w:rsidRPr="004F2104" w:rsidRDefault="00B67405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604.299.3855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67405" w:rsidRPr="004F2104" w:rsidRDefault="00B67405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Calgary</w:t>
          </w:r>
        </w:p>
        <w:p w:rsidR="00B67405" w:rsidRPr="004F2104" w:rsidRDefault="00B67405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403.237.5960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67405" w:rsidRPr="004F2104" w:rsidRDefault="00B67405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Fort McMurray</w:t>
          </w:r>
        </w:p>
        <w:p w:rsidR="00B67405" w:rsidRPr="004F2104" w:rsidRDefault="00B67405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780.791.9995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67405" w:rsidRPr="004F2104" w:rsidRDefault="00B67405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Grande Prairie</w:t>
          </w:r>
        </w:p>
        <w:p w:rsidR="00B67405" w:rsidRPr="004F2104" w:rsidRDefault="00B67405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780.357.0386</w:t>
          </w:r>
        </w:p>
      </w:tc>
      <w:tc>
        <w:tcPr>
          <w:tcW w:w="127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67405" w:rsidRPr="004F2104" w:rsidRDefault="00B67405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Saskatoon</w:t>
          </w:r>
        </w:p>
        <w:p w:rsidR="00B67405" w:rsidRPr="004F2104" w:rsidRDefault="00B67405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306.664.1105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67405" w:rsidRPr="004F2104" w:rsidRDefault="00B67405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Oakville</w:t>
          </w:r>
        </w:p>
        <w:p w:rsidR="00B67405" w:rsidRPr="004F2104" w:rsidRDefault="00B67405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905.337.1611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67405" w:rsidRPr="004F2104" w:rsidRDefault="004F2104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Sarnia</w:t>
          </w:r>
        </w:p>
        <w:p w:rsidR="004F2104" w:rsidRPr="004F2104" w:rsidRDefault="004F2104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519.344.1339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B67405" w:rsidRPr="004F2104" w:rsidRDefault="004F2104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Montreal</w:t>
          </w:r>
        </w:p>
        <w:p w:rsidR="004F2104" w:rsidRPr="004F2104" w:rsidRDefault="004F2104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514.332.0330</w:t>
          </w:r>
        </w:p>
      </w:tc>
      <w:tc>
        <w:tcPr>
          <w:tcW w:w="1275" w:type="dxa"/>
          <w:tcBorders>
            <w:left w:val="single" w:sz="4" w:space="0" w:color="auto"/>
          </w:tcBorders>
          <w:shd w:val="clear" w:color="auto" w:fill="auto"/>
        </w:tcPr>
        <w:p w:rsidR="00B67405" w:rsidRPr="004F2104" w:rsidRDefault="004F2104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Quebec City</w:t>
          </w:r>
        </w:p>
        <w:p w:rsidR="004F2104" w:rsidRPr="004F2104" w:rsidRDefault="004F2104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418.952.7779</w:t>
          </w:r>
        </w:p>
      </w:tc>
    </w:tr>
  </w:tbl>
  <w:p w:rsidR="00B67405" w:rsidRDefault="00B67405">
    <w:pPr>
      <w:pStyle w:val="Footer"/>
    </w:pPr>
  </w:p>
  <w:p w:rsidR="00A25136" w:rsidRDefault="00A251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8C" w:rsidRDefault="00FA758C"/>
  <w:p w:rsidR="00FA758C" w:rsidRDefault="00FA758C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A868671" wp14:editId="55E06774">
              <wp:simplePos x="0" y="0"/>
              <wp:positionH relativeFrom="column">
                <wp:posOffset>-1169670</wp:posOffset>
              </wp:positionH>
              <wp:positionV relativeFrom="paragraph">
                <wp:posOffset>92710</wp:posOffset>
              </wp:positionV>
              <wp:extent cx="7124700" cy="0"/>
              <wp:effectExtent l="0" t="0" r="1905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4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2.1pt;margin-top:7.3pt;width:561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ZmY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"/>
          </w:pict>
        </mc:Fallback>
      </mc:AlternateContent>
    </w:r>
  </w:p>
  <w:tbl>
    <w:tblPr>
      <w:tblW w:w="11482" w:type="dxa"/>
      <w:tblInd w:w="-1735" w:type="dxa"/>
      <w:tblLook w:val="04A0" w:firstRow="1" w:lastRow="0" w:firstColumn="1" w:lastColumn="0" w:noHBand="0" w:noVBand="1"/>
    </w:tblPr>
    <w:tblGrid>
      <w:gridCol w:w="1276"/>
      <w:gridCol w:w="1276"/>
      <w:gridCol w:w="1276"/>
      <w:gridCol w:w="1276"/>
      <w:gridCol w:w="1275"/>
      <w:gridCol w:w="1276"/>
      <w:gridCol w:w="1276"/>
      <w:gridCol w:w="1276"/>
      <w:gridCol w:w="1275"/>
    </w:tblGrid>
    <w:tr w:rsidR="00FA758C" w:rsidTr="00FA758C">
      <w:trPr>
        <w:trHeight w:val="334"/>
      </w:trPr>
      <w:tc>
        <w:tcPr>
          <w:tcW w:w="1276" w:type="dxa"/>
          <w:tcBorders>
            <w:right w:val="single" w:sz="4" w:space="0" w:color="auto"/>
          </w:tcBorders>
          <w:shd w:val="clear" w:color="auto" w:fill="auto"/>
        </w:tcPr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Abbotsford</w:t>
          </w:r>
        </w:p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604.299.3855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Calgary</w:t>
          </w:r>
        </w:p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403.237.5960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Fort McMurray</w:t>
          </w:r>
        </w:p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780.791.9995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Grande Prairie</w:t>
          </w:r>
        </w:p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780.357.0386</w:t>
          </w:r>
        </w:p>
      </w:tc>
      <w:tc>
        <w:tcPr>
          <w:tcW w:w="127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Saskatoon</w:t>
          </w:r>
        </w:p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306.664.1105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Oakville</w:t>
          </w:r>
        </w:p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905.337.1611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Sarnia</w:t>
          </w:r>
        </w:p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519.344.1339</w:t>
          </w:r>
        </w:p>
      </w:tc>
      <w:tc>
        <w:tcPr>
          <w:tcW w:w="1276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Montreal</w:t>
          </w:r>
        </w:p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514.332.0330</w:t>
          </w:r>
        </w:p>
      </w:tc>
      <w:tc>
        <w:tcPr>
          <w:tcW w:w="1275" w:type="dxa"/>
          <w:tcBorders>
            <w:left w:val="single" w:sz="4" w:space="0" w:color="auto"/>
          </w:tcBorders>
          <w:shd w:val="clear" w:color="auto" w:fill="auto"/>
        </w:tcPr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Quebec City</w:t>
          </w:r>
        </w:p>
        <w:p w:rsidR="00FA758C" w:rsidRPr="004F2104" w:rsidRDefault="00FA758C" w:rsidP="00F020C8">
          <w:pPr>
            <w:pStyle w:val="Footer"/>
            <w:rPr>
              <w:sz w:val="12"/>
              <w:szCs w:val="12"/>
            </w:rPr>
          </w:pPr>
          <w:r w:rsidRPr="004F2104">
            <w:rPr>
              <w:sz w:val="12"/>
              <w:szCs w:val="12"/>
            </w:rPr>
            <w:t>Tel: 418.952.7779</w:t>
          </w:r>
        </w:p>
      </w:tc>
    </w:tr>
  </w:tbl>
  <w:p w:rsidR="00383E47" w:rsidRDefault="00383E47" w:rsidP="00FA758C">
    <w:pPr>
      <w:pStyle w:val="Footer"/>
    </w:pPr>
  </w:p>
  <w:p w:rsidR="00FA758C" w:rsidRPr="00FA758C" w:rsidRDefault="00FA758C" w:rsidP="00FA75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8D" w:rsidRDefault="009C528D">
      <w:r>
        <w:separator/>
      </w:r>
    </w:p>
  </w:footnote>
  <w:footnote w:type="continuationSeparator" w:id="0">
    <w:p w:rsidR="009C528D" w:rsidRDefault="009C5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E3" w:rsidRDefault="008F1108" w:rsidP="00D46302">
    <w:pPr>
      <w:pStyle w:val="Header"/>
      <w:tabs>
        <w:tab w:val="clear" w:pos="4536"/>
        <w:tab w:val="center" w:pos="7088"/>
      </w:tabs>
      <w:ind w:left="7088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668A628" wp14:editId="57BB46BD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74009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7400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7E3" w:rsidRPr="00A25136" w:rsidRDefault="00766847" w:rsidP="00766847">
                          <w:pPr>
                            <w:pStyle w:val="Heading2"/>
                            <w:jc w:val="center"/>
                            <w:rPr>
                              <w:rFonts w:ascii="Helvetica World" w:hAnsi="Helvetica World" w:cs="Helvetica World"/>
                              <w:b/>
                              <w:color w:val="C0C0C0"/>
                              <w:sz w:val="136"/>
                            </w:rPr>
                          </w:pPr>
                          <w:r w:rsidRPr="00A25136">
                            <w:rPr>
                              <w:rFonts w:ascii="Helvetica World" w:hAnsi="Helvetica World" w:cs="Helvetica World"/>
                              <w:b/>
                              <w:color w:val="C0C0C0"/>
                              <w:sz w:val="136"/>
                              <w:szCs w:val="136"/>
                              <w:lang w:val="en-GB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6.35pt;margin-top:104.25pt;width:125.7pt;height:58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" o:allowincell="f" filled="f" stroked="f">
              <v:textbox style="layout-flow:vertical;mso-layout-flow-alt:bottom-to-top">
                <w:txbxContent>
                  <w:p w:rsidR="001477E3" w:rsidRPr="00A25136" w:rsidRDefault="00766847" w:rsidP="00766847">
                    <w:pPr>
                      <w:pStyle w:val="Heading2"/>
                      <w:jc w:val="center"/>
                      <w:rPr>
                        <w:rFonts w:ascii="Helvetica World" w:hAnsi="Helvetica World" w:cs="Helvetica World"/>
                        <w:b/>
                        <w:color w:val="C0C0C0"/>
                        <w:sz w:val="136"/>
                      </w:rPr>
                    </w:pPr>
                    <w:r w:rsidRPr="00A25136">
                      <w:rPr>
                        <w:rFonts w:ascii="Helvetica World" w:hAnsi="Helvetica World" w:cs="Helvetica World"/>
                        <w:b/>
                        <w:color w:val="C0C0C0"/>
                        <w:sz w:val="136"/>
                        <w:szCs w:val="136"/>
                        <w:lang w:val="en-GB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C0C0C0"/>
        <w:lang w:val="en-US" w:eastAsia="en-US"/>
      </w:rPr>
      <w:drawing>
        <wp:inline distT="0" distB="0" distL="0" distR="0" wp14:anchorId="4695A451" wp14:editId="75CD813A">
          <wp:extent cx="1257300" cy="428625"/>
          <wp:effectExtent l="0" t="0" r="0" b="0"/>
          <wp:docPr id="1" name="Picture 1" descr="Logo_WIKA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IKA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E47" w:rsidRDefault="00383E47" w:rsidP="00383E47">
    <w:pPr>
      <w:pStyle w:val="Header"/>
      <w:tabs>
        <w:tab w:val="clear" w:pos="4536"/>
        <w:tab w:val="center" w:pos="7088"/>
      </w:tabs>
    </w:pPr>
  </w:p>
  <w:p w:rsidR="008F1108" w:rsidRDefault="008F1108" w:rsidP="00383E47">
    <w:pPr>
      <w:pStyle w:val="Header"/>
      <w:tabs>
        <w:tab w:val="clear" w:pos="4536"/>
        <w:tab w:val="center" w:pos="708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47" w:rsidRDefault="00383E47" w:rsidP="00383E47">
    <w:pPr>
      <w:pStyle w:val="Header"/>
      <w:jc w:val="right"/>
    </w:pPr>
    <w:r>
      <w:rPr>
        <w:noProof/>
        <w:color w:val="C0C0C0"/>
        <w:lang w:val="en-US" w:eastAsia="en-US"/>
      </w:rPr>
      <w:drawing>
        <wp:inline distT="0" distB="0" distL="0" distR="0" wp14:anchorId="65EF2689" wp14:editId="22A63A40">
          <wp:extent cx="1257300" cy="428625"/>
          <wp:effectExtent l="0" t="0" r="0" b="0"/>
          <wp:docPr id="4" name="Picture 4" descr="Logo_WIKA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IKA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E47" w:rsidRDefault="00FA758C" w:rsidP="00383E47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E1572FA" wp14:editId="77E8D6D4">
              <wp:simplePos x="0" y="0"/>
              <wp:positionH relativeFrom="column">
                <wp:posOffset>3474720</wp:posOffset>
              </wp:positionH>
              <wp:positionV relativeFrom="paragraph">
                <wp:posOffset>88900</wp:posOffset>
              </wp:positionV>
              <wp:extent cx="2374265" cy="1403985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E47" w:rsidRDefault="00383E47" w:rsidP="00383E47">
                          <w:pPr>
                            <w:jc w:val="right"/>
                          </w:pPr>
                          <w:r>
                            <w:t>WIKA Instruments Canada Ltd.</w:t>
                          </w:r>
                        </w:p>
                        <w:p w:rsidR="00383E47" w:rsidRDefault="00383E47" w:rsidP="00383E47">
                          <w:pPr>
                            <w:jc w:val="right"/>
                          </w:pPr>
                          <w:r>
                            <w:t>3103 Parsons Road</w:t>
                          </w:r>
                        </w:p>
                        <w:p w:rsidR="00383E47" w:rsidRDefault="00383E47" w:rsidP="00383E47">
                          <w:pPr>
                            <w:jc w:val="right"/>
                          </w:pPr>
                          <w:r>
                            <w:t>Edmonton, AB T6N 1C8</w:t>
                          </w:r>
                        </w:p>
                        <w:p w:rsidR="00383E47" w:rsidRDefault="00383E47" w:rsidP="00383E47">
                          <w:pPr>
                            <w:jc w:val="right"/>
                          </w:pPr>
                        </w:p>
                        <w:p w:rsidR="00383E47" w:rsidRDefault="00383E47" w:rsidP="00383E47">
                          <w:pPr>
                            <w:jc w:val="right"/>
                          </w:pPr>
                          <w:r>
                            <w:t>Tel: 780/463.7035</w:t>
                          </w:r>
                        </w:p>
                        <w:p w:rsidR="00383E47" w:rsidRDefault="00383E47" w:rsidP="00383E47">
                          <w:pPr>
                            <w:jc w:val="right"/>
                          </w:pPr>
                          <w:r>
                            <w:t>Fax: 780.462.0017</w:t>
                          </w:r>
                        </w:p>
                        <w:p w:rsidR="00383E47" w:rsidRDefault="00383E47" w:rsidP="00383E47">
                          <w:pPr>
                            <w:jc w:val="right"/>
                          </w:pPr>
                        </w:p>
                        <w:p w:rsidR="00383E47" w:rsidRDefault="00383E47" w:rsidP="00383E47">
                          <w:pPr>
                            <w:jc w:val="right"/>
                          </w:pPr>
                          <w:r>
                            <w:t>www.wika.ca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73.6pt;margin-top:7pt;width:186.95pt;height:110.55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" stroked="f">
              <v:textbox style="mso-fit-shape-to-text:t">
                <w:txbxContent>
                  <w:p w:rsidR="00383E47" w:rsidRDefault="00383E47" w:rsidP="00383E47">
                    <w:pPr>
                      <w:jc w:val="right"/>
                    </w:pPr>
                    <w:r>
                      <w:t>WIKA Instruments Canada Ltd.</w:t>
                    </w:r>
                  </w:p>
                  <w:p w:rsidR="00383E47" w:rsidRDefault="00383E47" w:rsidP="00383E47">
                    <w:pPr>
                      <w:jc w:val="right"/>
                    </w:pPr>
                    <w:r>
                      <w:t>3103 Parsons Road</w:t>
                    </w:r>
                  </w:p>
                  <w:p w:rsidR="00383E47" w:rsidRDefault="00383E47" w:rsidP="00383E47">
                    <w:pPr>
                      <w:jc w:val="right"/>
                    </w:pPr>
                    <w:r>
                      <w:t>Edmonton, AB T6N 1C8</w:t>
                    </w:r>
                  </w:p>
                  <w:p w:rsidR="00383E47" w:rsidRDefault="00383E47" w:rsidP="00383E47">
                    <w:pPr>
                      <w:jc w:val="right"/>
                    </w:pPr>
                  </w:p>
                  <w:p w:rsidR="00383E47" w:rsidRDefault="00383E47" w:rsidP="00383E47">
                    <w:pPr>
                      <w:jc w:val="right"/>
                    </w:pPr>
                    <w:r>
                      <w:t>Tel: 780/463.7035</w:t>
                    </w:r>
                  </w:p>
                  <w:p w:rsidR="00383E47" w:rsidRDefault="00383E47" w:rsidP="00383E47">
                    <w:pPr>
                      <w:jc w:val="right"/>
                    </w:pPr>
                    <w:r>
                      <w:t>Fax: 780.462.0017</w:t>
                    </w:r>
                  </w:p>
                  <w:p w:rsidR="00383E47" w:rsidRDefault="00383E47" w:rsidP="00383E47">
                    <w:pPr>
                      <w:jc w:val="right"/>
                    </w:pPr>
                  </w:p>
                  <w:p w:rsidR="00383E47" w:rsidRDefault="00383E47" w:rsidP="00383E47">
                    <w:pPr>
                      <w:jc w:val="right"/>
                    </w:pPr>
                    <w:r>
                      <w:t>www.wika.ca</w:t>
                    </w:r>
                  </w:p>
                </w:txbxContent>
              </v:textbox>
            </v:shape>
          </w:pict>
        </mc:Fallback>
      </mc:AlternateContent>
    </w:r>
  </w:p>
  <w:p w:rsidR="00383E47" w:rsidRPr="00383E47" w:rsidRDefault="00383E47" w:rsidP="00383E4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6F"/>
    <w:rsid w:val="000000ED"/>
    <w:rsid w:val="000756DB"/>
    <w:rsid w:val="0007739E"/>
    <w:rsid w:val="00077F9D"/>
    <w:rsid w:val="0008755F"/>
    <w:rsid w:val="000B2CB5"/>
    <w:rsid w:val="000F5149"/>
    <w:rsid w:val="001174E9"/>
    <w:rsid w:val="001364BF"/>
    <w:rsid w:val="001369D5"/>
    <w:rsid w:val="001477E3"/>
    <w:rsid w:val="00153BA2"/>
    <w:rsid w:val="0015406F"/>
    <w:rsid w:val="001C46F5"/>
    <w:rsid w:val="001E3B64"/>
    <w:rsid w:val="0027689E"/>
    <w:rsid w:val="002F282A"/>
    <w:rsid w:val="00317039"/>
    <w:rsid w:val="003550DE"/>
    <w:rsid w:val="00383E47"/>
    <w:rsid w:val="00384D0C"/>
    <w:rsid w:val="003B4A4E"/>
    <w:rsid w:val="003D78CF"/>
    <w:rsid w:val="00473220"/>
    <w:rsid w:val="0048123B"/>
    <w:rsid w:val="004F2104"/>
    <w:rsid w:val="005141F6"/>
    <w:rsid w:val="005775CF"/>
    <w:rsid w:val="00584830"/>
    <w:rsid w:val="005B1E7D"/>
    <w:rsid w:val="0072359C"/>
    <w:rsid w:val="007258E3"/>
    <w:rsid w:val="00766847"/>
    <w:rsid w:val="007A45D0"/>
    <w:rsid w:val="007E3EB7"/>
    <w:rsid w:val="007E4B8B"/>
    <w:rsid w:val="00846764"/>
    <w:rsid w:val="008F1108"/>
    <w:rsid w:val="009C528D"/>
    <w:rsid w:val="009D5EAD"/>
    <w:rsid w:val="009F0153"/>
    <w:rsid w:val="009F4203"/>
    <w:rsid w:val="00A24215"/>
    <w:rsid w:val="00A25136"/>
    <w:rsid w:val="00AC5056"/>
    <w:rsid w:val="00B04EE1"/>
    <w:rsid w:val="00B67405"/>
    <w:rsid w:val="00BC5DD3"/>
    <w:rsid w:val="00BE3044"/>
    <w:rsid w:val="00C74525"/>
    <w:rsid w:val="00CD06A0"/>
    <w:rsid w:val="00CD6F0A"/>
    <w:rsid w:val="00CE5637"/>
    <w:rsid w:val="00D02CBE"/>
    <w:rsid w:val="00D46302"/>
    <w:rsid w:val="00DB42E1"/>
    <w:rsid w:val="00DC79C5"/>
    <w:rsid w:val="00DD6091"/>
    <w:rsid w:val="00E456BC"/>
    <w:rsid w:val="00EC38EF"/>
    <w:rsid w:val="00F917F9"/>
    <w:rsid w:val="00F96FD8"/>
    <w:rsid w:val="00F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de-DE" w:eastAsia="de-D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rFonts w:cs="Arial"/>
      <w:b/>
      <w:bCs/>
      <w:sz w:val="22"/>
      <w:szCs w:val="22"/>
    </w:rPr>
  </w:style>
  <w:style w:type="paragraph" w:styleId="BodyText3">
    <w:name w:val="Body Text 3"/>
    <w:basedOn w:val="Normal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405"/>
    <w:rPr>
      <w:rFonts w:ascii="Arial" w:hAnsi="Arial"/>
      <w:lang w:val="de-DE" w:eastAsia="de-DE"/>
    </w:rPr>
  </w:style>
  <w:style w:type="table" w:styleId="TableGrid">
    <w:name w:val="Table Grid"/>
    <w:basedOn w:val="TableNormal"/>
    <w:uiPriority w:val="59"/>
    <w:rsid w:val="00B6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F1108"/>
    <w:rPr>
      <w:rFonts w:ascii="Arial" w:hAnsi="Arial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FA758C"/>
    <w:rPr>
      <w:rFonts w:ascii="Arial" w:hAnsi="Arial"/>
      <w:sz w:val="130"/>
      <w:lang w:val="de-DE" w:eastAsia="de-DE"/>
    </w:rPr>
  </w:style>
  <w:style w:type="paragraph" w:styleId="NormalWeb">
    <w:name w:val="Normal (Web)"/>
    <w:basedOn w:val="Normal"/>
    <w:uiPriority w:val="99"/>
    <w:unhideWhenUsed/>
    <w:rsid w:val="000F5149"/>
    <w:pPr>
      <w:textAlignment w:val="baseline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0F5149"/>
    <w:rPr>
      <w:b/>
      <w:bCs/>
      <w:sz w:val="24"/>
      <w:szCs w:val="24"/>
      <w:bdr w:val="none" w:sz="0" w:space="0" w:color="auto" w:frame="1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de-DE" w:eastAsia="de-D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rFonts w:cs="Arial"/>
      <w:b/>
      <w:bCs/>
      <w:sz w:val="22"/>
      <w:szCs w:val="22"/>
    </w:rPr>
  </w:style>
  <w:style w:type="paragraph" w:styleId="BodyText3">
    <w:name w:val="Body Text 3"/>
    <w:basedOn w:val="Normal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405"/>
    <w:rPr>
      <w:rFonts w:ascii="Arial" w:hAnsi="Arial"/>
      <w:lang w:val="de-DE" w:eastAsia="de-DE"/>
    </w:rPr>
  </w:style>
  <w:style w:type="table" w:styleId="TableGrid">
    <w:name w:val="Table Grid"/>
    <w:basedOn w:val="TableNormal"/>
    <w:uiPriority w:val="59"/>
    <w:rsid w:val="00B6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F1108"/>
    <w:rPr>
      <w:rFonts w:ascii="Arial" w:hAnsi="Arial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FA758C"/>
    <w:rPr>
      <w:rFonts w:ascii="Arial" w:hAnsi="Arial"/>
      <w:sz w:val="130"/>
      <w:lang w:val="de-DE" w:eastAsia="de-DE"/>
    </w:rPr>
  </w:style>
  <w:style w:type="paragraph" w:styleId="NormalWeb">
    <w:name w:val="Normal (Web)"/>
    <w:basedOn w:val="Normal"/>
    <w:uiPriority w:val="99"/>
    <w:unhideWhenUsed/>
    <w:rsid w:val="000F5149"/>
    <w:pPr>
      <w:textAlignment w:val="baseline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0F5149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.clarke@wika.c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ika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Winword-TEXTE%20(Server)\Vorlagen\VorlagePresseinfo_Deuts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C2B7A34E1B45A090760820505DBB" ma:contentTypeVersion="2" ma:contentTypeDescription="Create a new document." ma:contentTypeScope="" ma:versionID="27c15200af5fc7686a5299e1060c8fe8">
  <xsd:schema xmlns:xsd="http://www.w3.org/2001/XMLSchema" xmlns:xs="http://www.w3.org/2001/XMLSchema" xmlns:p="http://schemas.microsoft.com/office/2006/metadata/properties" xmlns:ns2="f682ece2-151e-45f2-a929-ff15fac34118" targetNamespace="http://schemas.microsoft.com/office/2006/metadata/properties" ma:root="true" ma:fieldsID="6bbba3a6916f6619fc17f68a4d75e359" ns2:_="">
    <xsd:import namespace="f682ece2-151e-45f2-a929-ff15fac34118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hap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2ece2-151e-45f2-a929-ff15fac34118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Master file" ma:format="RadioButtons" ma:internalName="Category">
      <xsd:simpleType>
        <xsd:restriction base="dms:Choice">
          <xsd:enumeration value="Description"/>
          <xsd:enumeration value="Master file"/>
          <xsd:enumeration value="Summary"/>
          <xsd:enumeration value="Logo file"/>
        </xsd:restriction>
      </xsd:simpleType>
    </xsd:element>
    <xsd:element name="Chapter" ma:index="9" nillable="true" ma:displayName="Chapter" ma:format="Dropdown" ma:internalName="Chapter">
      <xsd:simpleType>
        <xsd:restriction base="dms:Choice">
          <xsd:enumeration value="0 Foreword"/>
          <xsd:enumeration value="1 Basic elements"/>
          <xsd:enumeration value="2 Business supplies"/>
          <xsd:enumeration value="3 Advertisements"/>
          <xsd:enumeration value="4 Printed material"/>
          <xsd:enumeration value="5 Internet"/>
          <xsd:enumeration value="6 Trade fairs"/>
          <xsd:enumeration value="7 Product design"/>
          <xsd:enumeration value="8 Oth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 xmlns="f682ece2-151e-45f2-a929-ff15fac34118">2 Business supplies</Chapter>
    <Category xmlns="f682ece2-151e-45f2-a929-ff15fac34118">Master file</Category>
  </documentManagement>
</p:properties>
</file>

<file path=customXml/itemProps1.xml><?xml version="1.0" encoding="utf-8"?>
<ds:datastoreItem xmlns:ds="http://schemas.openxmlformats.org/officeDocument/2006/customXml" ds:itemID="{053AA8CA-5054-4627-A77C-6AECD4E9C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64B1A-A345-40F5-AFF6-F7020B65A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2ece2-151e-45f2-a929-ff15fac34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9927D-E54E-4FBD-832C-27CE78BC43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622B4C-CF46-4BA5-802D-F1D56904DDDC}">
  <ds:schemaRefs>
    <ds:schemaRef ds:uri="http://schemas.microsoft.com/office/2006/metadata/properties"/>
    <ds:schemaRef ds:uri="http://schemas.microsoft.com/office/infopath/2007/PartnerControls"/>
    <ds:schemaRef ds:uri="f682ece2-151e-45f2-a929-ff15fac341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VorlagePresseinfo_Deutsch.dot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Pressemitteilung</vt:lpstr>
    </vt:vector>
  </TitlesOfParts>
  <Company>WIKA Alexander Wiegand GmbH &amp; Co.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Bernd Kleiner</dc:creator>
  <cp:lastModifiedBy>Balwinder Sangione</cp:lastModifiedBy>
  <cp:revision>2</cp:revision>
  <cp:lastPrinted>2011-08-26T17:55:00Z</cp:lastPrinted>
  <dcterms:created xsi:type="dcterms:W3CDTF">2015-03-31T22:40:00Z</dcterms:created>
  <dcterms:modified xsi:type="dcterms:W3CDTF">2015-03-31T22:40:00Z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6000.00000000000</vt:lpwstr>
  </property>
</Properties>
</file>