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A9CF" w14:textId="46291FA7" w:rsidR="00FC122C" w:rsidRPr="00F232E1" w:rsidRDefault="009F7A9E" w:rsidP="009E4A88">
      <w:pPr>
        <w:pStyle w:val="BodyText"/>
        <w:rPr>
          <w:bCs w:val="0"/>
          <w:sz w:val="24"/>
          <w:lang w:val="en-US"/>
        </w:rPr>
      </w:pPr>
      <w:r w:rsidRPr="00F232E1">
        <w:rPr>
          <w:bCs w:val="0"/>
          <w:sz w:val="24"/>
          <w:lang w:val="en-US"/>
        </w:rPr>
        <w:t xml:space="preserve">New bimetal temperature switch: </w:t>
      </w:r>
      <w:r w:rsidRPr="00F232E1">
        <w:rPr>
          <w:bCs w:val="0"/>
          <w:sz w:val="24"/>
          <w:lang w:val="en-US"/>
        </w:rPr>
        <w:br/>
        <w:t>Voltage up to 250 V and UL approval</w:t>
      </w:r>
      <w:r w:rsidRPr="00F232E1">
        <w:rPr>
          <w:bCs w:val="0"/>
          <w:sz w:val="24"/>
          <w:lang w:val="en-US"/>
        </w:rPr>
        <w:br/>
      </w:r>
    </w:p>
    <w:p w14:paraId="626F7B62" w14:textId="75714494" w:rsidR="008170E6" w:rsidRPr="00F232E1" w:rsidRDefault="00B02416" w:rsidP="0019119B">
      <w:pPr>
        <w:pStyle w:val="BodyText"/>
        <w:rPr>
          <w:lang w:val="en-US"/>
        </w:rPr>
      </w:pPr>
      <w:r w:rsidRPr="00F232E1">
        <w:rPr>
          <w:lang w:val="en-US"/>
        </w:rPr>
        <w:t xml:space="preserve">Klingenberg, </w:t>
      </w:r>
      <w:r w:rsidR="002B6710">
        <w:rPr>
          <w:lang w:val="en-US"/>
        </w:rPr>
        <w:t>January 2018</w:t>
      </w:r>
      <w:r w:rsidRPr="00F232E1">
        <w:rPr>
          <w:lang w:val="en-US"/>
        </w:rPr>
        <w:t xml:space="preserve">. </w:t>
      </w:r>
    </w:p>
    <w:p w14:paraId="38843E12" w14:textId="14BAEEFF" w:rsidR="00942229" w:rsidRPr="00F232E1" w:rsidRDefault="009F6B27" w:rsidP="0019119B">
      <w:pPr>
        <w:pStyle w:val="BodyText"/>
        <w:rPr>
          <w:lang w:val="en-US"/>
        </w:rPr>
      </w:pPr>
      <w:r w:rsidRPr="00F232E1">
        <w:rPr>
          <w:lang w:val="en-US"/>
        </w:rPr>
        <w:t>The new bimetal temperature switch, model TFS135, has been designed by WIKA for a wide range of applications. It is suitable for switching voltages of up to 250 V AC/2.5 A and has a UL approval (</w:t>
      </w:r>
      <w:proofErr w:type="spellStart"/>
      <w:r w:rsidRPr="00F232E1">
        <w:rPr>
          <w:lang w:val="en-US"/>
        </w:rPr>
        <w:t>cURus</w:t>
      </w:r>
      <w:proofErr w:type="spellEnd"/>
      <w:r w:rsidRPr="00F232E1">
        <w:rPr>
          <w:lang w:val="en-US"/>
        </w:rPr>
        <w:t>) for the North American market.</w:t>
      </w:r>
    </w:p>
    <w:p w14:paraId="01800C49" w14:textId="77777777" w:rsidR="00942229" w:rsidRPr="00F232E1" w:rsidRDefault="00942229" w:rsidP="0019119B">
      <w:pPr>
        <w:pStyle w:val="BodyText"/>
        <w:rPr>
          <w:lang w:val="en-US"/>
        </w:rPr>
      </w:pPr>
    </w:p>
    <w:p w14:paraId="4AC9D36E" w14:textId="1BABF2CE" w:rsidR="000E33F4" w:rsidRPr="00F232E1" w:rsidRDefault="00062C80" w:rsidP="0019119B">
      <w:pPr>
        <w:pStyle w:val="BodyText"/>
        <w:rPr>
          <w:b w:val="0"/>
          <w:lang w:val="en-US"/>
        </w:rPr>
      </w:pPr>
      <w:r w:rsidRPr="00F232E1">
        <w:rPr>
          <w:b w:val="0"/>
          <w:lang w:val="en-US"/>
        </w:rPr>
        <w:t xml:space="preserve">The TFS135 conforms to the EU low voltage directive. It has been designed for switching temperatures of +50 °C … +130 °C, selectable in stages of 5 K and set permanently on delivery. With a vibration resistance of up to 10 g, the TFS135 operates reliably even under harsh conditions. Electrical plug connections make it easier to commission. </w:t>
      </w:r>
    </w:p>
    <w:p w14:paraId="7619715B" w14:textId="77777777" w:rsidR="000E33F4" w:rsidRPr="00F232E1" w:rsidRDefault="000E33F4" w:rsidP="0019119B">
      <w:pPr>
        <w:pStyle w:val="BodyText"/>
        <w:rPr>
          <w:b w:val="0"/>
          <w:lang w:val="en-US"/>
        </w:rPr>
      </w:pPr>
    </w:p>
    <w:p w14:paraId="5EC6FB41" w14:textId="4593952C" w:rsidR="00062C80" w:rsidRPr="00F232E1" w:rsidRDefault="007B3E54" w:rsidP="0019119B">
      <w:pPr>
        <w:pStyle w:val="BodyText"/>
        <w:rPr>
          <w:b w:val="0"/>
          <w:lang w:val="en-US"/>
        </w:rPr>
      </w:pPr>
      <w:r w:rsidRPr="00F232E1">
        <w:rPr>
          <w:b w:val="0"/>
          <w:lang w:val="en-US"/>
        </w:rPr>
        <w:t>The new switch model is primarily used for the protection of plants and end devices against overheating. The bimetal disc of the TFS135 detects the temperature and triggers the switch contact (normally closed) on reaching the nominal value. After cooling to the reset temperature, the circuit is closed once more and the monitored item is placed back into normal operation.</w:t>
      </w:r>
    </w:p>
    <w:p w14:paraId="10B38DEB" w14:textId="77777777" w:rsidR="003D6883" w:rsidRPr="00F232E1" w:rsidRDefault="003D6883" w:rsidP="000D3B9F">
      <w:pPr>
        <w:pStyle w:val="BodyText"/>
        <w:rPr>
          <w:b w:val="0"/>
          <w:lang w:val="en-US"/>
        </w:rPr>
      </w:pPr>
    </w:p>
    <w:p w14:paraId="53583408" w14:textId="77777777" w:rsidR="00B02416" w:rsidRPr="00F232E1" w:rsidRDefault="00B02416">
      <w:pPr>
        <w:pStyle w:val="BodyText"/>
        <w:rPr>
          <w:b w:val="0"/>
          <w:lang w:val="en-US"/>
        </w:rPr>
      </w:pPr>
    </w:p>
    <w:p w14:paraId="79D0F191" w14:textId="3712FE68" w:rsidR="00B02416" w:rsidRPr="00F232E1" w:rsidRDefault="00B02416">
      <w:pPr>
        <w:pStyle w:val="BodyText"/>
        <w:rPr>
          <w:b w:val="0"/>
          <w:lang w:val="en-US"/>
        </w:rPr>
      </w:pPr>
      <w:r w:rsidRPr="002B6710">
        <w:rPr>
          <w:b w:val="0"/>
          <w:lang w:val="en-US"/>
        </w:rPr>
        <w:t xml:space="preserve">Number of characters: </w:t>
      </w:r>
      <w:r w:rsidR="002B6710">
        <w:rPr>
          <w:b w:val="0"/>
          <w:lang w:val="en-US"/>
        </w:rPr>
        <w:t>947</w:t>
      </w:r>
    </w:p>
    <w:p w14:paraId="1FC3733D" w14:textId="77777777" w:rsidR="0019119B" w:rsidRPr="00F232E1" w:rsidRDefault="00B02416">
      <w:pPr>
        <w:rPr>
          <w:rFonts w:cs="Arial"/>
          <w:position w:val="6"/>
          <w:sz w:val="22"/>
          <w:szCs w:val="22"/>
          <w:lang w:val="en-US"/>
        </w:rPr>
      </w:pPr>
      <w:r w:rsidRPr="00F232E1">
        <w:rPr>
          <w:rFonts w:cs="Arial"/>
          <w:position w:val="6"/>
          <w:sz w:val="22"/>
          <w:szCs w:val="22"/>
          <w:lang w:val="en-US"/>
        </w:rPr>
        <w:t>Key word: TFS135</w:t>
      </w:r>
    </w:p>
    <w:p w14:paraId="532622B6" w14:textId="77777777" w:rsidR="00B02416" w:rsidRPr="00F232E1" w:rsidRDefault="00B02416">
      <w:pPr>
        <w:pStyle w:val="BodyText"/>
        <w:rPr>
          <w:b w:val="0"/>
          <w:sz w:val="20"/>
          <w:lang w:val="en-US"/>
        </w:rPr>
      </w:pPr>
    </w:p>
    <w:p w14:paraId="790E796E" w14:textId="77777777" w:rsidR="00B02416" w:rsidRPr="00F232E1" w:rsidRDefault="00B02416">
      <w:pPr>
        <w:pStyle w:val="BodyText"/>
        <w:rPr>
          <w:b w:val="0"/>
          <w:sz w:val="20"/>
          <w:lang w:val="en-US"/>
        </w:rPr>
      </w:pPr>
    </w:p>
    <w:p w14:paraId="3B555E95" w14:textId="6D92C9BD" w:rsidR="00B02416" w:rsidRPr="00F232E1" w:rsidRDefault="00B02416">
      <w:pPr>
        <w:pStyle w:val="BodyText"/>
        <w:rPr>
          <w:b w:val="0"/>
          <w:sz w:val="20"/>
          <w:lang w:val="en-US"/>
        </w:rPr>
      </w:pPr>
    </w:p>
    <w:p w14:paraId="551A4A14" w14:textId="77777777" w:rsidR="00B02416" w:rsidRPr="00F232E1" w:rsidRDefault="00B02416">
      <w:pPr>
        <w:pStyle w:val="BodyText"/>
        <w:rPr>
          <w:b w:val="0"/>
          <w:sz w:val="20"/>
          <w:lang w:val="en-US"/>
        </w:rPr>
      </w:pPr>
    </w:p>
    <w:p w14:paraId="6C98B3D6" w14:textId="6C73A46B" w:rsidR="00B02416" w:rsidRPr="00F232E1" w:rsidRDefault="00B02416">
      <w:pPr>
        <w:ind w:right="480"/>
        <w:rPr>
          <w:rFonts w:cs="Arial"/>
          <w:b/>
          <w:position w:val="6"/>
          <w:lang w:val="en-US"/>
        </w:rPr>
      </w:pPr>
    </w:p>
    <w:p w14:paraId="2B777B0F" w14:textId="29A28371" w:rsidR="008170E6" w:rsidRPr="00F232E1" w:rsidRDefault="008170E6">
      <w:pPr>
        <w:ind w:right="480"/>
        <w:rPr>
          <w:rFonts w:cs="Arial"/>
          <w:b/>
          <w:position w:val="6"/>
          <w:lang w:val="en-US"/>
        </w:rPr>
      </w:pPr>
    </w:p>
    <w:p w14:paraId="5A994BF5" w14:textId="38808BB0" w:rsidR="008170E6" w:rsidRPr="00F232E1" w:rsidRDefault="008170E6">
      <w:pPr>
        <w:ind w:right="480"/>
        <w:rPr>
          <w:rFonts w:cs="Arial"/>
          <w:b/>
          <w:position w:val="6"/>
          <w:lang w:val="en-US"/>
        </w:rPr>
      </w:pPr>
    </w:p>
    <w:p w14:paraId="367BA5F8" w14:textId="4B968FB8" w:rsidR="008170E6" w:rsidRPr="00F232E1" w:rsidRDefault="008170E6">
      <w:pPr>
        <w:ind w:right="480"/>
        <w:rPr>
          <w:rFonts w:cs="Arial"/>
          <w:b/>
          <w:position w:val="6"/>
          <w:lang w:val="en-US"/>
        </w:rPr>
      </w:pPr>
    </w:p>
    <w:p w14:paraId="6A145CE8" w14:textId="09A7627B" w:rsidR="008170E6" w:rsidRPr="00F232E1" w:rsidRDefault="008170E6">
      <w:pPr>
        <w:ind w:right="480"/>
        <w:rPr>
          <w:rFonts w:cs="Arial"/>
          <w:b/>
          <w:position w:val="6"/>
          <w:lang w:val="en-US"/>
        </w:rPr>
      </w:pPr>
    </w:p>
    <w:p w14:paraId="7579CA9E" w14:textId="6A80041B" w:rsidR="008170E6" w:rsidRPr="00F232E1" w:rsidRDefault="008170E6">
      <w:pPr>
        <w:ind w:right="480"/>
        <w:rPr>
          <w:rFonts w:cs="Arial"/>
          <w:b/>
          <w:position w:val="6"/>
          <w:lang w:val="en-US"/>
        </w:rPr>
      </w:pPr>
    </w:p>
    <w:p w14:paraId="4C2A6D6E" w14:textId="77777777" w:rsidR="008170E6" w:rsidRPr="00F232E1" w:rsidRDefault="008170E6">
      <w:pPr>
        <w:ind w:right="480"/>
        <w:rPr>
          <w:rFonts w:cs="Arial"/>
          <w:b/>
          <w:position w:val="6"/>
          <w:lang w:val="en-US"/>
        </w:rPr>
      </w:pPr>
    </w:p>
    <w:p w14:paraId="3937F907" w14:textId="77777777" w:rsidR="00B02416" w:rsidRPr="00F232E1" w:rsidRDefault="00B02416">
      <w:pPr>
        <w:ind w:right="480"/>
        <w:rPr>
          <w:rFonts w:cs="Arial"/>
          <w:b/>
          <w:position w:val="6"/>
          <w:lang w:val="en-US"/>
        </w:rPr>
      </w:pPr>
    </w:p>
    <w:p w14:paraId="64FB8649" w14:textId="77777777" w:rsidR="00B02416" w:rsidRDefault="00B02416">
      <w:pPr>
        <w:tabs>
          <w:tab w:val="left" w:pos="993"/>
        </w:tabs>
        <w:rPr>
          <w:b/>
          <w:bCs/>
          <w:lang w:val="en-US"/>
        </w:rPr>
      </w:pPr>
    </w:p>
    <w:p w14:paraId="001C75FC" w14:textId="77777777" w:rsidR="008F6EB7" w:rsidRDefault="008F6EB7">
      <w:pPr>
        <w:tabs>
          <w:tab w:val="left" w:pos="993"/>
        </w:tabs>
        <w:rPr>
          <w:b/>
          <w:bCs/>
          <w:lang w:val="en-US"/>
        </w:rPr>
      </w:pPr>
    </w:p>
    <w:p w14:paraId="5EE6FC5E" w14:textId="77777777" w:rsidR="008F6EB7" w:rsidRDefault="008F6EB7">
      <w:pPr>
        <w:tabs>
          <w:tab w:val="left" w:pos="993"/>
        </w:tabs>
        <w:rPr>
          <w:b/>
          <w:bCs/>
          <w:lang w:val="en-US"/>
        </w:rPr>
      </w:pPr>
    </w:p>
    <w:p w14:paraId="5E6C885A" w14:textId="77777777" w:rsidR="008F6EB7" w:rsidRDefault="008F6EB7">
      <w:pPr>
        <w:tabs>
          <w:tab w:val="left" w:pos="993"/>
        </w:tabs>
        <w:rPr>
          <w:b/>
          <w:bCs/>
          <w:lang w:val="en-US"/>
        </w:rPr>
      </w:pPr>
    </w:p>
    <w:p w14:paraId="04B7C3A2" w14:textId="77777777" w:rsidR="008F6EB7" w:rsidRDefault="008F6EB7">
      <w:pPr>
        <w:tabs>
          <w:tab w:val="left" w:pos="993"/>
        </w:tabs>
        <w:rPr>
          <w:b/>
          <w:bCs/>
          <w:lang w:val="en-US"/>
        </w:rPr>
      </w:pPr>
    </w:p>
    <w:p w14:paraId="18D8D6A6" w14:textId="77777777" w:rsidR="008F6EB7" w:rsidRDefault="008F6EB7">
      <w:pPr>
        <w:tabs>
          <w:tab w:val="left" w:pos="993"/>
        </w:tabs>
        <w:rPr>
          <w:b/>
          <w:bCs/>
          <w:lang w:val="en-US"/>
        </w:rPr>
      </w:pPr>
    </w:p>
    <w:p w14:paraId="51AF6C01" w14:textId="77777777" w:rsidR="008F6EB7" w:rsidRDefault="008F6EB7">
      <w:pPr>
        <w:tabs>
          <w:tab w:val="left" w:pos="993"/>
        </w:tabs>
        <w:rPr>
          <w:b/>
          <w:bCs/>
          <w:lang w:val="en-US"/>
        </w:rPr>
      </w:pPr>
    </w:p>
    <w:p w14:paraId="205B7883" w14:textId="77777777" w:rsidR="00B02416" w:rsidRPr="00351147" w:rsidRDefault="00B02416">
      <w:pPr>
        <w:tabs>
          <w:tab w:val="left" w:pos="754"/>
          <w:tab w:val="left" w:pos="993"/>
        </w:tabs>
        <w:rPr>
          <w:rFonts w:cs="Arial"/>
          <w:lang w:val="en-US"/>
        </w:rPr>
      </w:pPr>
    </w:p>
    <w:p w14:paraId="48904B36" w14:textId="4BA0E2EA" w:rsidR="00482CD0" w:rsidRPr="00F232E1" w:rsidRDefault="008170E6">
      <w:pPr>
        <w:pStyle w:val="Header"/>
        <w:tabs>
          <w:tab w:val="clear" w:pos="4536"/>
          <w:tab w:val="clear" w:pos="9072"/>
        </w:tabs>
        <w:rPr>
          <w:b/>
          <w:lang w:val="en-US"/>
        </w:rPr>
      </w:pPr>
      <w:r w:rsidRPr="00F232E1">
        <w:rPr>
          <w:b/>
          <w:lang w:val="en-US"/>
        </w:rPr>
        <w:t>WIKA company photograph:</w:t>
      </w:r>
    </w:p>
    <w:p w14:paraId="7EA7C2F5" w14:textId="77777777" w:rsidR="008170E6" w:rsidRPr="00F232E1" w:rsidRDefault="008170E6" w:rsidP="008170E6">
      <w:pPr>
        <w:rPr>
          <w:rFonts w:cs="Arial"/>
          <w:bCs/>
          <w:lang w:val="en-US"/>
        </w:rPr>
      </w:pPr>
      <w:r w:rsidRPr="00F232E1">
        <w:rPr>
          <w:rFonts w:cs="Arial"/>
          <w:bCs/>
          <w:lang w:val="en-US"/>
        </w:rPr>
        <w:t>New bimetal temperature switch: Voltage up to 250 V and UL approval</w:t>
      </w:r>
    </w:p>
    <w:p w14:paraId="762DF7BB" w14:textId="77777777" w:rsidR="008170E6" w:rsidRPr="00F232E1" w:rsidRDefault="008170E6">
      <w:pPr>
        <w:pStyle w:val="Header"/>
        <w:tabs>
          <w:tab w:val="clear" w:pos="4536"/>
          <w:tab w:val="clear" w:pos="9072"/>
        </w:tabs>
        <w:rPr>
          <w:lang w:val="en-US"/>
        </w:rPr>
      </w:pPr>
    </w:p>
    <w:p w14:paraId="62A22597" w14:textId="12F3EFC2" w:rsidR="00482CD0" w:rsidRPr="00A47A9E" w:rsidRDefault="008170E6">
      <w:pPr>
        <w:pStyle w:val="Header"/>
        <w:tabs>
          <w:tab w:val="clear" w:pos="4536"/>
          <w:tab w:val="clear" w:pos="9072"/>
        </w:tabs>
        <w:rPr>
          <w:lang w:val="en-US"/>
        </w:rPr>
      </w:pPr>
      <w:r>
        <w:rPr>
          <w:bCs/>
          <w:noProof/>
          <w:sz w:val="24"/>
          <w:lang w:val="en-US" w:eastAsia="en-US"/>
        </w:rPr>
        <w:drawing>
          <wp:inline distT="0" distB="0" distL="0" distR="0" wp14:anchorId="3341B341" wp14:editId="7A868CEA">
            <wp:extent cx="2895600" cy="3464493"/>
            <wp:effectExtent l="0" t="0" r="0" b="3175"/>
            <wp:docPr id="4" name="Grafik 4" descr="N:\Sales-Europe\06_Marketing\MS\02_Media\10_Presse_MAAN\02_Presseinformationen\2017\Bilder\PR_TFS1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R_TFS135.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749" cy="3465868"/>
                    </a:xfrm>
                    <a:prstGeom prst="rect">
                      <a:avLst/>
                    </a:prstGeom>
                    <a:noFill/>
                    <a:ln>
                      <a:noFill/>
                    </a:ln>
                  </pic:spPr>
                </pic:pic>
              </a:graphicData>
            </a:graphic>
          </wp:inline>
        </w:drawing>
      </w:r>
    </w:p>
    <w:p w14:paraId="0188FCEF" w14:textId="76F9F23F" w:rsidR="00B02416" w:rsidRDefault="00B02416">
      <w:pPr>
        <w:pStyle w:val="Header"/>
        <w:tabs>
          <w:tab w:val="clear" w:pos="4536"/>
          <w:tab w:val="clear" w:pos="9072"/>
        </w:tabs>
        <w:rPr>
          <w:lang w:val="en-US"/>
        </w:rPr>
      </w:pPr>
    </w:p>
    <w:p w14:paraId="6DCF5B3D" w14:textId="2893DAAF" w:rsidR="008170E6" w:rsidRDefault="008170E6">
      <w:pPr>
        <w:pStyle w:val="Header"/>
        <w:tabs>
          <w:tab w:val="clear" w:pos="4536"/>
          <w:tab w:val="clear" w:pos="9072"/>
        </w:tabs>
        <w:rPr>
          <w:lang w:val="en-US"/>
        </w:rPr>
      </w:pPr>
    </w:p>
    <w:p w14:paraId="4B393813" w14:textId="4B70C06D" w:rsidR="008170E6" w:rsidRDefault="008170E6">
      <w:pPr>
        <w:pStyle w:val="Header"/>
        <w:tabs>
          <w:tab w:val="clear" w:pos="4536"/>
          <w:tab w:val="clear" w:pos="9072"/>
        </w:tabs>
        <w:rPr>
          <w:lang w:val="en-US"/>
        </w:rPr>
      </w:pPr>
    </w:p>
    <w:p w14:paraId="3F92F4D5" w14:textId="2B1CB0F5" w:rsidR="008170E6" w:rsidRDefault="008170E6">
      <w:pPr>
        <w:pStyle w:val="Header"/>
        <w:tabs>
          <w:tab w:val="clear" w:pos="4536"/>
          <w:tab w:val="clear" w:pos="9072"/>
        </w:tabs>
        <w:rPr>
          <w:lang w:val="en-US"/>
        </w:rPr>
      </w:pPr>
    </w:p>
    <w:p w14:paraId="52C0858D" w14:textId="7A478FB5" w:rsidR="008170E6" w:rsidRDefault="008170E6">
      <w:pPr>
        <w:pStyle w:val="Header"/>
        <w:tabs>
          <w:tab w:val="clear" w:pos="4536"/>
          <w:tab w:val="clear" w:pos="9072"/>
        </w:tabs>
        <w:rPr>
          <w:lang w:val="en-US"/>
        </w:rPr>
      </w:pPr>
    </w:p>
    <w:p w14:paraId="26610AB7" w14:textId="315C857C" w:rsidR="008170E6" w:rsidRDefault="008170E6">
      <w:pPr>
        <w:pStyle w:val="Header"/>
        <w:tabs>
          <w:tab w:val="clear" w:pos="4536"/>
          <w:tab w:val="clear" w:pos="9072"/>
        </w:tabs>
        <w:rPr>
          <w:lang w:val="en-US"/>
        </w:rPr>
      </w:pPr>
    </w:p>
    <w:p w14:paraId="0769287D" w14:textId="77777777" w:rsidR="00B02416" w:rsidRDefault="00B02416">
      <w:pPr>
        <w:pStyle w:val="Header"/>
        <w:tabs>
          <w:tab w:val="clear" w:pos="4536"/>
          <w:tab w:val="clear" w:pos="9072"/>
        </w:tabs>
        <w:rPr>
          <w:lang w:val="en-US"/>
        </w:rPr>
      </w:pPr>
    </w:p>
    <w:p w14:paraId="106E6A93" w14:textId="77777777" w:rsidR="0082434C" w:rsidRDefault="0082434C">
      <w:pPr>
        <w:pStyle w:val="Header"/>
        <w:tabs>
          <w:tab w:val="clear" w:pos="4536"/>
          <w:tab w:val="clear" w:pos="9072"/>
        </w:tabs>
        <w:rPr>
          <w:lang w:val="en-US"/>
        </w:rPr>
      </w:pPr>
    </w:p>
    <w:p w14:paraId="76FB45B7" w14:textId="77777777" w:rsidR="0082434C" w:rsidRPr="00A47A9E" w:rsidRDefault="0082434C">
      <w:pPr>
        <w:pStyle w:val="Header"/>
        <w:tabs>
          <w:tab w:val="clear" w:pos="4536"/>
          <w:tab w:val="clear" w:pos="9072"/>
        </w:tabs>
        <w:rPr>
          <w:lang w:val="en-US"/>
        </w:rPr>
      </w:pPr>
    </w:p>
    <w:p w14:paraId="68430053" w14:textId="77777777" w:rsidR="00B02416" w:rsidRPr="00A47A9E" w:rsidRDefault="00B02416">
      <w:pPr>
        <w:pStyle w:val="BodyText"/>
        <w:tabs>
          <w:tab w:val="left" w:pos="993"/>
        </w:tabs>
        <w:rPr>
          <w:sz w:val="20"/>
          <w:lang w:val="en-US"/>
        </w:rPr>
      </w:pPr>
    </w:p>
    <w:p w14:paraId="6D7063D7" w14:textId="77777777" w:rsidR="00B02416" w:rsidRPr="00A47A9E" w:rsidRDefault="00B02416">
      <w:pPr>
        <w:tabs>
          <w:tab w:val="left" w:pos="754"/>
          <w:tab w:val="left" w:pos="993"/>
        </w:tabs>
        <w:rPr>
          <w:b/>
          <w:lang w:val="en-US"/>
        </w:rPr>
      </w:pPr>
      <w:r w:rsidRPr="00F232E1">
        <w:rPr>
          <w:b/>
          <w:lang w:val="en-US"/>
        </w:rPr>
        <w:t>Edited by:</w:t>
      </w:r>
    </w:p>
    <w:p w14:paraId="5E68DE0A" w14:textId="04AF23A4" w:rsidR="0082434C" w:rsidRPr="0082434C" w:rsidRDefault="0082434C" w:rsidP="0082434C">
      <w:pPr>
        <w:rPr>
          <w:lang w:val="en-US"/>
        </w:rPr>
      </w:pPr>
      <w:r w:rsidRPr="0082434C">
        <w:rPr>
          <w:lang w:val="en-US"/>
        </w:rPr>
        <w:t xml:space="preserve">WIKA Instruments Ltd. </w:t>
      </w:r>
    </w:p>
    <w:p w14:paraId="781B0EC1" w14:textId="77777777" w:rsidR="0082434C" w:rsidRPr="0082434C" w:rsidRDefault="0082434C" w:rsidP="0082434C">
      <w:pPr>
        <w:rPr>
          <w:lang w:val="en-US"/>
        </w:rPr>
      </w:pPr>
      <w:r w:rsidRPr="0082434C">
        <w:rPr>
          <w:lang w:val="en-US"/>
        </w:rPr>
        <w:t xml:space="preserve">3103 Parsons Road </w:t>
      </w:r>
    </w:p>
    <w:p w14:paraId="4111FC3F" w14:textId="77777777" w:rsidR="0082434C" w:rsidRPr="0082434C" w:rsidRDefault="0082434C" w:rsidP="0082434C">
      <w:pPr>
        <w:rPr>
          <w:lang w:val="en-US"/>
        </w:rPr>
      </w:pPr>
      <w:r w:rsidRPr="0082434C">
        <w:rPr>
          <w:lang w:val="en-US"/>
        </w:rPr>
        <w:t xml:space="preserve">Edmonton, AB T6N 1C8 Canada </w:t>
      </w:r>
    </w:p>
    <w:p w14:paraId="6A06D992" w14:textId="77777777" w:rsidR="0082434C" w:rsidRPr="0082434C" w:rsidRDefault="0082434C" w:rsidP="0082434C">
      <w:pPr>
        <w:rPr>
          <w:lang w:val="en-US"/>
        </w:rPr>
      </w:pPr>
      <w:r w:rsidRPr="0082434C">
        <w:rPr>
          <w:lang w:val="en-US"/>
        </w:rPr>
        <w:t xml:space="preserve">Tel. (+1) 780 463-7035 </w:t>
      </w:r>
    </w:p>
    <w:p w14:paraId="23D5AA54" w14:textId="77777777" w:rsidR="0082434C" w:rsidRPr="0082434C" w:rsidRDefault="0082434C" w:rsidP="0082434C">
      <w:pPr>
        <w:rPr>
          <w:lang w:val="en-US"/>
        </w:rPr>
      </w:pPr>
      <w:r w:rsidRPr="0082434C">
        <w:rPr>
          <w:lang w:val="en-US"/>
        </w:rPr>
        <w:t xml:space="preserve">Fax (+1) 780 462-0017 </w:t>
      </w:r>
    </w:p>
    <w:p w14:paraId="56F42EC2" w14:textId="22FCF0A2" w:rsidR="0082434C" w:rsidRPr="0082434C" w:rsidRDefault="0082434C" w:rsidP="0082434C">
      <w:pPr>
        <w:rPr>
          <w:lang w:val="en-US"/>
        </w:rPr>
      </w:pPr>
      <w:r w:rsidRPr="0082434C">
        <w:rPr>
          <w:lang w:val="en-US"/>
        </w:rPr>
        <w:t xml:space="preserve">E-mail </w:t>
      </w:r>
      <w:hyperlink r:id="rId11" w:history="1">
        <w:r w:rsidR="009E166A">
          <w:rPr>
            <w:rStyle w:val="Hyperlink"/>
            <w:lang w:val="en-US"/>
          </w:rPr>
          <w:t>marketing.ca@wika.com</w:t>
        </w:r>
      </w:hyperlink>
      <w:bookmarkStart w:id="0" w:name="_GoBack"/>
      <w:bookmarkEnd w:id="0"/>
    </w:p>
    <w:p w14:paraId="32FD05E6" w14:textId="48803F60" w:rsidR="008F6EB7" w:rsidRDefault="009E166A" w:rsidP="0082434C">
      <w:pPr>
        <w:rPr>
          <w:rStyle w:val="Hyperlink"/>
          <w:rFonts w:cs="Arial"/>
          <w:lang w:val="en-US"/>
        </w:rPr>
      </w:pPr>
      <w:hyperlink r:id="rId12" w:history="1">
        <w:r w:rsidR="0082434C" w:rsidRPr="0082434C">
          <w:rPr>
            <w:rStyle w:val="Hyperlink"/>
            <w:lang w:val="en-US"/>
          </w:rPr>
          <w:t>http://www.wika.ca/</w:t>
        </w:r>
      </w:hyperlink>
    </w:p>
    <w:p w14:paraId="67205E04" w14:textId="77777777" w:rsidR="008F6EB7" w:rsidRDefault="008F6EB7">
      <w:pPr>
        <w:rPr>
          <w:rStyle w:val="Hyperlink"/>
          <w:rFonts w:cs="Arial"/>
          <w:lang w:val="en-US"/>
        </w:rPr>
      </w:pPr>
    </w:p>
    <w:p w14:paraId="615510E4" w14:textId="116191BB" w:rsidR="00B02416" w:rsidRPr="00F232E1" w:rsidRDefault="00B02416" w:rsidP="008F6EB7">
      <w:pPr>
        <w:rPr>
          <w:b/>
          <w:lang w:val="en-US"/>
        </w:rPr>
      </w:pPr>
      <w:r w:rsidRPr="00F232E1">
        <w:rPr>
          <w:rFonts w:cs="Arial"/>
          <w:lang w:val="en-US"/>
        </w:rPr>
        <w:t xml:space="preserve">WIKA press release </w:t>
      </w:r>
      <w:r w:rsidR="002B6710">
        <w:rPr>
          <w:rFonts w:cs="Arial"/>
          <w:lang w:val="en-US"/>
        </w:rPr>
        <w:t>02/2018</w:t>
      </w:r>
    </w:p>
    <w:sectPr w:rsidR="00B02416" w:rsidRPr="00F232E1" w:rsidSect="008F6EB7">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98DD" w14:textId="77777777" w:rsidR="00CF3125" w:rsidRDefault="00CF3125">
      <w:r>
        <w:separator/>
      </w:r>
    </w:p>
  </w:endnote>
  <w:endnote w:type="continuationSeparator" w:id="0">
    <w:p w14:paraId="7B5E6CA6" w14:textId="77777777" w:rsidR="00CF3125" w:rsidRDefault="00CF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B72C" w14:textId="77777777" w:rsidR="00CF3125" w:rsidRDefault="00CF3125">
      <w:r>
        <w:separator/>
      </w:r>
    </w:p>
  </w:footnote>
  <w:footnote w:type="continuationSeparator" w:id="0">
    <w:p w14:paraId="3E15507B" w14:textId="77777777" w:rsidR="00CF3125" w:rsidRDefault="00CF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9FF5"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3230"/>
    <w:rsid w:val="00007EA9"/>
    <w:rsid w:val="000161BB"/>
    <w:rsid w:val="00062C80"/>
    <w:rsid w:val="00073F65"/>
    <w:rsid w:val="00077317"/>
    <w:rsid w:val="000A0CB2"/>
    <w:rsid w:val="000A1005"/>
    <w:rsid w:val="000B3D75"/>
    <w:rsid w:val="000C148A"/>
    <w:rsid w:val="000D3B9F"/>
    <w:rsid w:val="000E18DC"/>
    <w:rsid w:val="000E2C4B"/>
    <w:rsid w:val="000E33F4"/>
    <w:rsid w:val="0010057B"/>
    <w:rsid w:val="00102490"/>
    <w:rsid w:val="001038E3"/>
    <w:rsid w:val="001215A6"/>
    <w:rsid w:val="00154F72"/>
    <w:rsid w:val="00165D8C"/>
    <w:rsid w:val="00180D91"/>
    <w:rsid w:val="00184ED7"/>
    <w:rsid w:val="00190D32"/>
    <w:rsid w:val="0019119B"/>
    <w:rsid w:val="00194477"/>
    <w:rsid w:val="00194700"/>
    <w:rsid w:val="001A3136"/>
    <w:rsid w:val="001B1DA2"/>
    <w:rsid w:val="001C40E4"/>
    <w:rsid w:val="001E6072"/>
    <w:rsid w:val="001F5C5E"/>
    <w:rsid w:val="00210005"/>
    <w:rsid w:val="00220C1D"/>
    <w:rsid w:val="00244990"/>
    <w:rsid w:val="00272512"/>
    <w:rsid w:val="00282905"/>
    <w:rsid w:val="00291653"/>
    <w:rsid w:val="002B6710"/>
    <w:rsid w:val="002E03F7"/>
    <w:rsid w:val="002E0864"/>
    <w:rsid w:val="002E6177"/>
    <w:rsid w:val="002F39F5"/>
    <w:rsid w:val="00314078"/>
    <w:rsid w:val="003157EB"/>
    <w:rsid w:val="003171B5"/>
    <w:rsid w:val="0032638B"/>
    <w:rsid w:val="00351147"/>
    <w:rsid w:val="00363701"/>
    <w:rsid w:val="00376710"/>
    <w:rsid w:val="0037709C"/>
    <w:rsid w:val="00377A0B"/>
    <w:rsid w:val="00381A47"/>
    <w:rsid w:val="00385DB1"/>
    <w:rsid w:val="003B5CCA"/>
    <w:rsid w:val="003B654C"/>
    <w:rsid w:val="003C1EC3"/>
    <w:rsid w:val="003C6975"/>
    <w:rsid w:val="003C6E5A"/>
    <w:rsid w:val="003D6883"/>
    <w:rsid w:val="003F2D65"/>
    <w:rsid w:val="00404625"/>
    <w:rsid w:val="0046622E"/>
    <w:rsid w:val="0046686A"/>
    <w:rsid w:val="004705E5"/>
    <w:rsid w:val="00471B15"/>
    <w:rsid w:val="00474D5C"/>
    <w:rsid w:val="00475212"/>
    <w:rsid w:val="00482CD0"/>
    <w:rsid w:val="0049465C"/>
    <w:rsid w:val="00497816"/>
    <w:rsid w:val="004A3EAB"/>
    <w:rsid w:val="004B0483"/>
    <w:rsid w:val="004C12A7"/>
    <w:rsid w:val="004D2995"/>
    <w:rsid w:val="004E2919"/>
    <w:rsid w:val="004E3590"/>
    <w:rsid w:val="004E7285"/>
    <w:rsid w:val="005119B7"/>
    <w:rsid w:val="005350E7"/>
    <w:rsid w:val="00546D2A"/>
    <w:rsid w:val="005543F4"/>
    <w:rsid w:val="00557F44"/>
    <w:rsid w:val="00557F5E"/>
    <w:rsid w:val="00574C67"/>
    <w:rsid w:val="0058003C"/>
    <w:rsid w:val="005A0EC4"/>
    <w:rsid w:val="005C3E1E"/>
    <w:rsid w:val="005C4D8E"/>
    <w:rsid w:val="005C55E6"/>
    <w:rsid w:val="005F157A"/>
    <w:rsid w:val="0060171D"/>
    <w:rsid w:val="00601863"/>
    <w:rsid w:val="006155BD"/>
    <w:rsid w:val="00617A49"/>
    <w:rsid w:val="00617E61"/>
    <w:rsid w:val="00630B9B"/>
    <w:rsid w:val="00633842"/>
    <w:rsid w:val="006347E0"/>
    <w:rsid w:val="00637471"/>
    <w:rsid w:val="00641F3F"/>
    <w:rsid w:val="00643995"/>
    <w:rsid w:val="00647B60"/>
    <w:rsid w:val="006525E1"/>
    <w:rsid w:val="00653357"/>
    <w:rsid w:val="006645D6"/>
    <w:rsid w:val="0066461C"/>
    <w:rsid w:val="0067020C"/>
    <w:rsid w:val="00670CE4"/>
    <w:rsid w:val="00671B63"/>
    <w:rsid w:val="00675792"/>
    <w:rsid w:val="006C2308"/>
    <w:rsid w:val="006C544D"/>
    <w:rsid w:val="006D1F5A"/>
    <w:rsid w:val="006D2745"/>
    <w:rsid w:val="006E1CD0"/>
    <w:rsid w:val="006F2B9C"/>
    <w:rsid w:val="006F5E44"/>
    <w:rsid w:val="007072F4"/>
    <w:rsid w:val="00735CED"/>
    <w:rsid w:val="0076072C"/>
    <w:rsid w:val="00780B3B"/>
    <w:rsid w:val="0079281B"/>
    <w:rsid w:val="007A1E37"/>
    <w:rsid w:val="007B3E54"/>
    <w:rsid w:val="007E6A15"/>
    <w:rsid w:val="008170E6"/>
    <w:rsid w:val="00817E93"/>
    <w:rsid w:val="0082434C"/>
    <w:rsid w:val="00832A27"/>
    <w:rsid w:val="0084686B"/>
    <w:rsid w:val="00857809"/>
    <w:rsid w:val="00863B30"/>
    <w:rsid w:val="00864E8A"/>
    <w:rsid w:val="008744CC"/>
    <w:rsid w:val="00874FFA"/>
    <w:rsid w:val="00897C3C"/>
    <w:rsid w:val="008D3B94"/>
    <w:rsid w:val="008E3BAE"/>
    <w:rsid w:val="008E5EA4"/>
    <w:rsid w:val="008F5575"/>
    <w:rsid w:val="008F6EB7"/>
    <w:rsid w:val="0093639C"/>
    <w:rsid w:val="009420C0"/>
    <w:rsid w:val="00942229"/>
    <w:rsid w:val="00963F23"/>
    <w:rsid w:val="00987F37"/>
    <w:rsid w:val="009967EF"/>
    <w:rsid w:val="009A29CD"/>
    <w:rsid w:val="009A2A9B"/>
    <w:rsid w:val="009A6DCA"/>
    <w:rsid w:val="009A7799"/>
    <w:rsid w:val="009B3B38"/>
    <w:rsid w:val="009C5A29"/>
    <w:rsid w:val="009D3D2C"/>
    <w:rsid w:val="009D40A1"/>
    <w:rsid w:val="009E166A"/>
    <w:rsid w:val="009E4A2E"/>
    <w:rsid w:val="009E4A88"/>
    <w:rsid w:val="009F6B27"/>
    <w:rsid w:val="009F7A9E"/>
    <w:rsid w:val="00A12774"/>
    <w:rsid w:val="00A13127"/>
    <w:rsid w:val="00A21782"/>
    <w:rsid w:val="00A251B3"/>
    <w:rsid w:val="00A32C54"/>
    <w:rsid w:val="00A463DF"/>
    <w:rsid w:val="00A47A9E"/>
    <w:rsid w:val="00A73320"/>
    <w:rsid w:val="00A75BF2"/>
    <w:rsid w:val="00AC4BA2"/>
    <w:rsid w:val="00AC5BB8"/>
    <w:rsid w:val="00AE0961"/>
    <w:rsid w:val="00AE32E6"/>
    <w:rsid w:val="00AF4647"/>
    <w:rsid w:val="00B02416"/>
    <w:rsid w:val="00B141CB"/>
    <w:rsid w:val="00B151FB"/>
    <w:rsid w:val="00B15E31"/>
    <w:rsid w:val="00B34F87"/>
    <w:rsid w:val="00B51B9B"/>
    <w:rsid w:val="00B74A9A"/>
    <w:rsid w:val="00B76096"/>
    <w:rsid w:val="00B93CEE"/>
    <w:rsid w:val="00B93D09"/>
    <w:rsid w:val="00B96C6F"/>
    <w:rsid w:val="00BC39BA"/>
    <w:rsid w:val="00BE5360"/>
    <w:rsid w:val="00BE598D"/>
    <w:rsid w:val="00BF1D5B"/>
    <w:rsid w:val="00C068D8"/>
    <w:rsid w:val="00C11FF3"/>
    <w:rsid w:val="00C12E94"/>
    <w:rsid w:val="00C264AC"/>
    <w:rsid w:val="00C37C40"/>
    <w:rsid w:val="00C43751"/>
    <w:rsid w:val="00C479A9"/>
    <w:rsid w:val="00C50180"/>
    <w:rsid w:val="00C62791"/>
    <w:rsid w:val="00C677A3"/>
    <w:rsid w:val="00C82345"/>
    <w:rsid w:val="00C865AC"/>
    <w:rsid w:val="00C87BF7"/>
    <w:rsid w:val="00CE252E"/>
    <w:rsid w:val="00CE63EA"/>
    <w:rsid w:val="00CF3125"/>
    <w:rsid w:val="00D0643B"/>
    <w:rsid w:val="00D07AAA"/>
    <w:rsid w:val="00D40FED"/>
    <w:rsid w:val="00D434BE"/>
    <w:rsid w:val="00D44F1C"/>
    <w:rsid w:val="00D83612"/>
    <w:rsid w:val="00DA0534"/>
    <w:rsid w:val="00DB293A"/>
    <w:rsid w:val="00DD4130"/>
    <w:rsid w:val="00DE36CE"/>
    <w:rsid w:val="00E041D8"/>
    <w:rsid w:val="00E16F1B"/>
    <w:rsid w:val="00E20003"/>
    <w:rsid w:val="00E263A7"/>
    <w:rsid w:val="00E34370"/>
    <w:rsid w:val="00E34AB0"/>
    <w:rsid w:val="00E35793"/>
    <w:rsid w:val="00E55476"/>
    <w:rsid w:val="00E85CA1"/>
    <w:rsid w:val="00E9044A"/>
    <w:rsid w:val="00EE13BC"/>
    <w:rsid w:val="00EE561E"/>
    <w:rsid w:val="00EF2D69"/>
    <w:rsid w:val="00F00091"/>
    <w:rsid w:val="00F0270A"/>
    <w:rsid w:val="00F151F7"/>
    <w:rsid w:val="00F232E1"/>
    <w:rsid w:val="00F3657A"/>
    <w:rsid w:val="00F37052"/>
    <w:rsid w:val="00F506A3"/>
    <w:rsid w:val="00F74D0C"/>
    <w:rsid w:val="00F8289A"/>
    <w:rsid w:val="00FC122C"/>
    <w:rsid w:val="00FD1787"/>
    <w:rsid w:val="00FD1CF8"/>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2B0FE"/>
  <w15:docId w15:val="{E6FE6C6E-1845-4AEF-BCEF-37D06227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wik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71CE-3970-4EB1-80F1-EE287E9CA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E883D-9656-4CD6-AB5A-1C8A79006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3A4162-A906-45E2-9BD2-CA02F0E65296}">
  <ds:schemaRefs>
    <ds:schemaRef ds:uri="http://schemas.microsoft.com/sharepoint/v3/contenttype/forms"/>
  </ds:schemaRefs>
</ds:datastoreItem>
</file>

<file path=customXml/itemProps4.xml><?xml version="1.0" encoding="utf-8"?>
<ds:datastoreItem xmlns:ds="http://schemas.openxmlformats.org/officeDocument/2006/customXml" ds:itemID="{16E4A746-AF6D-4F3C-811B-B9B888FE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224</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1504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4</cp:revision>
  <cp:lastPrinted>2008-02-12T06:25:00Z</cp:lastPrinted>
  <dcterms:created xsi:type="dcterms:W3CDTF">2018-01-23T21:42:00Z</dcterms:created>
  <dcterms:modified xsi:type="dcterms:W3CDTF">2020-03-24T17:51:00Z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