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E423" w14:textId="298EB3B5" w:rsidR="00334FA5" w:rsidRDefault="005072AE" w:rsidP="009E4A88">
      <w:pPr>
        <w:pStyle w:val="BodyText"/>
        <w:rPr>
          <w:bCs w:val="0"/>
          <w:sz w:val="24"/>
        </w:rPr>
      </w:pPr>
      <w:r>
        <w:rPr>
          <w:bCs w:val="0"/>
          <w:sz w:val="24"/>
        </w:rPr>
        <w:t>Hygienic diaphragm pressure gauge:</w:t>
      </w:r>
      <w:r>
        <w:rPr>
          <w:bCs w:val="0"/>
          <w:sz w:val="24"/>
        </w:rPr>
        <w:br/>
      </w:r>
      <w:r>
        <w:rPr>
          <w:sz w:val="24"/>
          <w:szCs w:val="24"/>
        </w:rPr>
        <w:t>IP68 for cleaning with highly aggressive media</w:t>
      </w:r>
    </w:p>
    <w:p w14:paraId="33AD6554" w14:textId="77777777" w:rsidR="006E6B88" w:rsidRDefault="006E6B88" w:rsidP="009E4A88">
      <w:pPr>
        <w:pStyle w:val="BodyText"/>
        <w:rPr>
          <w:bCs w:val="0"/>
          <w:sz w:val="24"/>
        </w:rPr>
      </w:pPr>
    </w:p>
    <w:p w14:paraId="2BF2CADA" w14:textId="282F911C" w:rsidR="008A0F78" w:rsidRDefault="00AF28CC" w:rsidP="003467D6">
      <w:pPr>
        <w:pStyle w:val="BodyText"/>
        <w:rPr>
          <w:b w:val="0"/>
        </w:rPr>
      </w:pPr>
      <w:r>
        <w:t>Klingenberg, June</w:t>
      </w:r>
      <w:r w:rsidR="00B02416">
        <w:t xml:space="preserve"> 2021. The model PG43SA-S diaphragm pressure gauge for sanitary applications can now be delivered with an optional vent valve. With the valve closed (ingress protection IP68), the inside of the instrument is permanently protected against penetration by extremely aggressive substances such as those used for external cleaning in certain pharmaceutical processes.</w:t>
      </w:r>
    </w:p>
    <w:p w14:paraId="32FE371B" w14:textId="77777777" w:rsidR="008A0F78" w:rsidRDefault="008A0F78">
      <w:pPr>
        <w:pStyle w:val="BodyText"/>
        <w:rPr>
          <w:b w:val="0"/>
        </w:rPr>
      </w:pPr>
    </w:p>
    <w:p w14:paraId="16E791E4" w14:textId="27A6FBD6" w:rsidR="003467D6" w:rsidRPr="00CA42DE" w:rsidRDefault="00457D7B">
      <w:pPr>
        <w:pStyle w:val="BodyText"/>
        <w:rPr>
          <w:b w:val="0"/>
        </w:rPr>
      </w:pPr>
      <w:r>
        <w:rPr>
          <w:b w:val="0"/>
        </w:rPr>
        <w:t>While the instrument is actually performing its duty, pressure measurement (gauge pressure), the valve must be open. This also applies to sterilisation in an autoclave, to prevent internal pressure having negative effects.</w:t>
      </w:r>
    </w:p>
    <w:p w14:paraId="4CD496CE" w14:textId="77777777" w:rsidR="003467D6" w:rsidRDefault="003467D6">
      <w:pPr>
        <w:pStyle w:val="BodyText"/>
        <w:rPr>
          <w:b w:val="0"/>
        </w:rPr>
      </w:pPr>
    </w:p>
    <w:p w14:paraId="7112DA6F" w14:textId="4B23CC77" w:rsidR="009E3066" w:rsidRDefault="009E3066" w:rsidP="009E3066">
      <w:pPr>
        <w:pStyle w:val="BodyText"/>
        <w:rPr>
          <w:b w:val="0"/>
        </w:rPr>
      </w:pPr>
      <w:r>
        <w:rPr>
          <w:b w:val="0"/>
        </w:rPr>
        <w:t>The hygienically designed vent valve is easily accessible on top of the case. It is adjusted, without tools, using a wing nut; a locking ring prevents it from unscrewing. Open and closed positions, as well as the direction of rotation, are clearly marked.</w:t>
      </w:r>
    </w:p>
    <w:p w14:paraId="12AA3D29" w14:textId="77777777" w:rsidR="003467D6" w:rsidRDefault="003467D6">
      <w:pPr>
        <w:pStyle w:val="BodyText"/>
        <w:rPr>
          <w:b w:val="0"/>
        </w:rPr>
      </w:pPr>
    </w:p>
    <w:p w14:paraId="27F9014C" w14:textId="77777777" w:rsidR="003467D6" w:rsidRDefault="003467D6">
      <w:pPr>
        <w:pStyle w:val="BodyText"/>
        <w:rPr>
          <w:b w:val="0"/>
        </w:rPr>
      </w:pPr>
    </w:p>
    <w:p w14:paraId="16B38B51" w14:textId="77777777" w:rsidR="003467D6" w:rsidRDefault="003467D6">
      <w:pPr>
        <w:pStyle w:val="BodyText"/>
        <w:rPr>
          <w:b w:val="0"/>
        </w:rPr>
      </w:pPr>
    </w:p>
    <w:p w14:paraId="00F45994" w14:textId="77777777" w:rsidR="003467D6" w:rsidRDefault="003467D6">
      <w:pPr>
        <w:pStyle w:val="BodyText"/>
        <w:rPr>
          <w:b w:val="0"/>
        </w:rPr>
      </w:pPr>
    </w:p>
    <w:p w14:paraId="722B2BFB" w14:textId="4418D02D" w:rsidR="00B02416" w:rsidRPr="00DD4130" w:rsidRDefault="008A0F78">
      <w:pPr>
        <w:pStyle w:val="BodyText"/>
        <w:rPr>
          <w:b w:val="0"/>
        </w:rPr>
      </w:pPr>
      <w:r>
        <w:rPr>
          <w:b w:val="0"/>
        </w:rPr>
        <w:t>Number of characters: 831</w:t>
      </w:r>
    </w:p>
    <w:p w14:paraId="722B2BFC" w14:textId="563D7C63" w:rsidR="00B02416" w:rsidRDefault="00B02416" w:rsidP="006A264E">
      <w:pPr>
        <w:rPr>
          <w:b/>
        </w:rPr>
      </w:pPr>
      <w:r>
        <w:rPr>
          <w:rFonts w:cs="Arial"/>
          <w:position w:val="6"/>
          <w:sz w:val="22"/>
          <w:szCs w:val="22"/>
        </w:rPr>
        <w:t>Keyword: PG43SA-S with vent valve</w:t>
      </w:r>
    </w:p>
    <w:p w14:paraId="722B2BFD" w14:textId="77777777" w:rsidR="00B02416" w:rsidRDefault="00B02416">
      <w:pPr>
        <w:pStyle w:val="BodyText"/>
        <w:rPr>
          <w:b w:val="0"/>
          <w:sz w:val="20"/>
        </w:rPr>
      </w:pPr>
    </w:p>
    <w:p w14:paraId="722B2BFE" w14:textId="77777777" w:rsidR="00B02416" w:rsidRDefault="00B02416">
      <w:pPr>
        <w:pStyle w:val="BodyText"/>
        <w:rPr>
          <w:b w:val="0"/>
          <w:sz w:val="20"/>
        </w:rPr>
      </w:pPr>
    </w:p>
    <w:p w14:paraId="722B2BFF" w14:textId="77777777" w:rsidR="00B02416" w:rsidRDefault="00B02416">
      <w:pPr>
        <w:pStyle w:val="BodyText"/>
        <w:rPr>
          <w:b w:val="0"/>
          <w:sz w:val="20"/>
        </w:rPr>
      </w:pPr>
    </w:p>
    <w:p w14:paraId="722B2C00" w14:textId="77777777" w:rsidR="00B02416" w:rsidRDefault="00B02416">
      <w:pPr>
        <w:ind w:right="480"/>
        <w:rPr>
          <w:rFonts w:cs="Arial"/>
          <w:b/>
          <w:position w:val="6"/>
        </w:rPr>
      </w:pPr>
    </w:p>
    <w:p w14:paraId="722B2C01" w14:textId="77777777" w:rsidR="00B02416" w:rsidRDefault="00B02416">
      <w:pPr>
        <w:ind w:right="480"/>
        <w:rPr>
          <w:rFonts w:cs="Arial"/>
          <w:b/>
          <w:position w:val="6"/>
        </w:rPr>
      </w:pPr>
    </w:p>
    <w:p w14:paraId="722B2C0A" w14:textId="058140E0" w:rsidR="00B02416" w:rsidRDefault="00B02416">
      <w:pPr>
        <w:tabs>
          <w:tab w:val="left" w:pos="993"/>
        </w:tabs>
        <w:rPr>
          <w:rFonts w:cs="Arial"/>
          <w:b/>
        </w:rPr>
      </w:pPr>
    </w:p>
    <w:p w14:paraId="4AA27557" w14:textId="557C6BA3" w:rsidR="00955106" w:rsidRDefault="00955106">
      <w:pPr>
        <w:tabs>
          <w:tab w:val="left" w:pos="993"/>
        </w:tabs>
        <w:rPr>
          <w:rFonts w:cs="Arial"/>
          <w:b/>
        </w:rPr>
      </w:pPr>
    </w:p>
    <w:p w14:paraId="213A2EAC" w14:textId="501D49E2" w:rsidR="00955106" w:rsidRDefault="00955106">
      <w:pPr>
        <w:tabs>
          <w:tab w:val="left" w:pos="993"/>
        </w:tabs>
        <w:rPr>
          <w:rFonts w:cs="Arial"/>
          <w:b/>
        </w:rPr>
      </w:pPr>
    </w:p>
    <w:p w14:paraId="0EA8554C" w14:textId="6ADCF130" w:rsidR="00955106" w:rsidRDefault="00955106">
      <w:pPr>
        <w:tabs>
          <w:tab w:val="left" w:pos="993"/>
        </w:tabs>
        <w:rPr>
          <w:rFonts w:cs="Arial"/>
          <w:b/>
        </w:rPr>
      </w:pPr>
    </w:p>
    <w:p w14:paraId="391DC190" w14:textId="4597865B" w:rsidR="00955106" w:rsidRDefault="00955106">
      <w:pPr>
        <w:tabs>
          <w:tab w:val="left" w:pos="993"/>
        </w:tabs>
        <w:rPr>
          <w:rFonts w:cs="Arial"/>
          <w:b/>
        </w:rPr>
      </w:pPr>
    </w:p>
    <w:p w14:paraId="610A311D" w14:textId="5F0B207E" w:rsidR="00955106" w:rsidRDefault="00955106">
      <w:pPr>
        <w:tabs>
          <w:tab w:val="left" w:pos="993"/>
        </w:tabs>
        <w:rPr>
          <w:rFonts w:cs="Arial"/>
          <w:b/>
        </w:rPr>
      </w:pPr>
    </w:p>
    <w:p w14:paraId="48EA5E62" w14:textId="6233C2EC" w:rsidR="00955106" w:rsidRDefault="00955106">
      <w:pPr>
        <w:tabs>
          <w:tab w:val="left" w:pos="993"/>
        </w:tabs>
        <w:rPr>
          <w:rFonts w:cs="Arial"/>
          <w:b/>
        </w:rPr>
      </w:pPr>
    </w:p>
    <w:p w14:paraId="76C9B218" w14:textId="32C2452C" w:rsidR="00955106" w:rsidRDefault="00955106">
      <w:pPr>
        <w:tabs>
          <w:tab w:val="left" w:pos="993"/>
        </w:tabs>
        <w:rPr>
          <w:rFonts w:cs="Arial"/>
          <w:b/>
        </w:rPr>
      </w:pPr>
    </w:p>
    <w:p w14:paraId="61E4659A" w14:textId="121A9CC4" w:rsidR="00955106" w:rsidRDefault="00955106">
      <w:pPr>
        <w:tabs>
          <w:tab w:val="left" w:pos="993"/>
        </w:tabs>
        <w:rPr>
          <w:rFonts w:cs="Arial"/>
          <w:b/>
        </w:rPr>
      </w:pPr>
    </w:p>
    <w:p w14:paraId="21FCBA2F" w14:textId="777F72A4" w:rsidR="00955106" w:rsidRDefault="00955106">
      <w:pPr>
        <w:tabs>
          <w:tab w:val="left" w:pos="993"/>
        </w:tabs>
        <w:rPr>
          <w:rFonts w:cs="Arial"/>
          <w:b/>
        </w:rPr>
      </w:pPr>
    </w:p>
    <w:p w14:paraId="6F5DE80C" w14:textId="009C18E9" w:rsidR="00955106" w:rsidRDefault="00955106">
      <w:pPr>
        <w:tabs>
          <w:tab w:val="left" w:pos="993"/>
        </w:tabs>
        <w:rPr>
          <w:rFonts w:cs="Arial"/>
          <w:b/>
        </w:rPr>
      </w:pPr>
    </w:p>
    <w:p w14:paraId="7F74628E" w14:textId="2EF5DF78" w:rsidR="00955106" w:rsidRDefault="00955106">
      <w:pPr>
        <w:tabs>
          <w:tab w:val="left" w:pos="993"/>
        </w:tabs>
        <w:rPr>
          <w:rFonts w:cs="Arial"/>
          <w:b/>
        </w:rPr>
      </w:pPr>
    </w:p>
    <w:p w14:paraId="298AC39B" w14:textId="4B7ECFF3" w:rsidR="00955106" w:rsidRDefault="00955106">
      <w:pPr>
        <w:tabs>
          <w:tab w:val="left" w:pos="993"/>
        </w:tabs>
        <w:rPr>
          <w:rFonts w:cs="Arial"/>
          <w:b/>
        </w:rPr>
      </w:pPr>
    </w:p>
    <w:p w14:paraId="5AFC716C" w14:textId="21981567" w:rsidR="00955106" w:rsidRDefault="00955106">
      <w:pPr>
        <w:tabs>
          <w:tab w:val="left" w:pos="993"/>
        </w:tabs>
        <w:rPr>
          <w:rFonts w:cs="Arial"/>
          <w:b/>
        </w:rPr>
      </w:pPr>
    </w:p>
    <w:p w14:paraId="6279C9BD" w14:textId="753D2FC6" w:rsidR="00955106" w:rsidRDefault="00955106">
      <w:pPr>
        <w:tabs>
          <w:tab w:val="left" w:pos="993"/>
        </w:tabs>
        <w:rPr>
          <w:rFonts w:cs="Arial"/>
          <w:b/>
        </w:rPr>
      </w:pPr>
    </w:p>
    <w:p w14:paraId="475EB025" w14:textId="169866F7" w:rsidR="00955106" w:rsidRDefault="00955106">
      <w:pPr>
        <w:tabs>
          <w:tab w:val="left" w:pos="993"/>
        </w:tabs>
        <w:rPr>
          <w:rFonts w:cs="Arial"/>
          <w:b/>
        </w:rPr>
      </w:pPr>
    </w:p>
    <w:p w14:paraId="6FB2DE4E" w14:textId="77777777" w:rsidR="00955106" w:rsidRPr="00351147" w:rsidRDefault="00955106">
      <w:pPr>
        <w:tabs>
          <w:tab w:val="left" w:pos="993"/>
        </w:tabs>
        <w:rPr>
          <w:rFonts w:cs="Arial"/>
          <w:b/>
        </w:rPr>
      </w:pPr>
    </w:p>
    <w:p w14:paraId="722B2C11" w14:textId="77777777" w:rsidR="00B02416" w:rsidRPr="00A47A9E" w:rsidRDefault="00B02416">
      <w:pPr>
        <w:pStyle w:val="Header"/>
        <w:tabs>
          <w:tab w:val="clear" w:pos="4536"/>
          <w:tab w:val="clear" w:pos="9072"/>
        </w:tabs>
        <w:rPr>
          <w:b/>
        </w:rPr>
      </w:pPr>
    </w:p>
    <w:p w14:paraId="722B2C12" w14:textId="77777777" w:rsidR="00B02416" w:rsidRPr="00A47A9E" w:rsidRDefault="00B02416">
      <w:pPr>
        <w:pStyle w:val="Header"/>
        <w:tabs>
          <w:tab w:val="clear" w:pos="4536"/>
          <w:tab w:val="clear" w:pos="9072"/>
        </w:tabs>
        <w:rPr>
          <w:b/>
        </w:rPr>
      </w:pPr>
    </w:p>
    <w:p w14:paraId="722B2C13" w14:textId="77777777" w:rsidR="00B02416" w:rsidRPr="00A47A9E" w:rsidRDefault="00B02416">
      <w:pPr>
        <w:pStyle w:val="Header"/>
        <w:tabs>
          <w:tab w:val="clear" w:pos="4536"/>
          <w:tab w:val="clear" w:pos="9072"/>
        </w:tabs>
      </w:pPr>
    </w:p>
    <w:p w14:paraId="2F6A85CC" w14:textId="53FE862B" w:rsidR="00BF7586" w:rsidRDefault="00BF7586" w:rsidP="00BF7586">
      <w:pPr>
        <w:pStyle w:val="Header"/>
        <w:tabs>
          <w:tab w:val="left" w:pos="720"/>
        </w:tabs>
        <w:rPr>
          <w:b/>
        </w:rPr>
      </w:pPr>
      <w:r>
        <w:rPr>
          <w:b/>
        </w:rPr>
        <w:t xml:space="preserve">WIKA </w:t>
      </w:r>
      <w:r w:rsidRPr="006A3FD0">
        <w:rPr>
          <w:b/>
        </w:rPr>
        <w:t>company photograph</w:t>
      </w:r>
      <w:r>
        <w:rPr>
          <w:b/>
        </w:rPr>
        <w:t>:</w:t>
      </w:r>
    </w:p>
    <w:p w14:paraId="249BAE7D" w14:textId="4C280E2A" w:rsidR="00BF7586" w:rsidRDefault="00BF7586" w:rsidP="00BF7586">
      <w:pPr>
        <w:pStyle w:val="Header"/>
        <w:tabs>
          <w:tab w:val="left" w:pos="720"/>
        </w:tabs>
      </w:pPr>
      <w:r>
        <w:rPr>
          <w:noProof/>
        </w:rPr>
        <w:drawing>
          <wp:inline distT="0" distB="0" distL="0" distR="0" wp14:anchorId="62AA040E" wp14:editId="2B5DE507">
            <wp:extent cx="4312920" cy="3124200"/>
            <wp:effectExtent l="0" t="0" r="0" b="0"/>
            <wp:docPr id="4" name="Grafik 4" descr="PIC_NE_PR_0321_d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NE_PR_0321_de-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3124200"/>
                    </a:xfrm>
                    <a:prstGeom prst="rect">
                      <a:avLst/>
                    </a:prstGeom>
                    <a:noFill/>
                    <a:ln>
                      <a:noFill/>
                    </a:ln>
                  </pic:spPr>
                </pic:pic>
              </a:graphicData>
            </a:graphic>
          </wp:inline>
        </w:drawing>
      </w:r>
    </w:p>
    <w:p w14:paraId="722B2C14" w14:textId="0445EB4B" w:rsidR="00B02416" w:rsidRPr="00A47A9E" w:rsidRDefault="00BF7586" w:rsidP="00BF7586">
      <w:pPr>
        <w:pStyle w:val="Header"/>
        <w:tabs>
          <w:tab w:val="clear" w:pos="4536"/>
          <w:tab w:val="clear" w:pos="9072"/>
        </w:tabs>
      </w:pPr>
      <w:r>
        <w:rPr>
          <w:b/>
        </w:rPr>
        <w:t>Model: PG43SA-S with vent valve</w:t>
      </w:r>
    </w:p>
    <w:p w14:paraId="722B2C15" w14:textId="77777777" w:rsidR="00482CD0" w:rsidRPr="00A47A9E" w:rsidRDefault="00482CD0">
      <w:pPr>
        <w:pStyle w:val="Header"/>
        <w:tabs>
          <w:tab w:val="clear" w:pos="4536"/>
          <w:tab w:val="clear" w:pos="9072"/>
        </w:tabs>
      </w:pPr>
    </w:p>
    <w:p w14:paraId="722B2C16" w14:textId="77777777" w:rsidR="00482CD0" w:rsidRPr="00A47A9E" w:rsidRDefault="00482CD0">
      <w:pPr>
        <w:pStyle w:val="Header"/>
        <w:tabs>
          <w:tab w:val="clear" w:pos="4536"/>
          <w:tab w:val="clear" w:pos="9072"/>
        </w:tabs>
      </w:pPr>
    </w:p>
    <w:p w14:paraId="722B2C17" w14:textId="77777777" w:rsidR="00B02416" w:rsidRPr="00A47A9E" w:rsidRDefault="00B02416">
      <w:pPr>
        <w:pStyle w:val="Header"/>
        <w:tabs>
          <w:tab w:val="clear" w:pos="4536"/>
          <w:tab w:val="clear" w:pos="9072"/>
        </w:tabs>
      </w:pPr>
    </w:p>
    <w:p w14:paraId="722B2C18" w14:textId="77777777" w:rsidR="00B02416" w:rsidRPr="00A47A9E" w:rsidRDefault="00B02416">
      <w:pPr>
        <w:pStyle w:val="Header"/>
        <w:tabs>
          <w:tab w:val="clear" w:pos="4536"/>
          <w:tab w:val="clear" w:pos="9072"/>
        </w:tabs>
      </w:pPr>
      <w:bookmarkStart w:id="0" w:name="_GoBack"/>
    </w:p>
    <w:bookmarkEnd w:id="0"/>
    <w:p w14:paraId="722B2C19" w14:textId="77777777" w:rsidR="00B02416" w:rsidRPr="00A47A9E" w:rsidRDefault="00B02416">
      <w:pPr>
        <w:pStyle w:val="Header"/>
        <w:tabs>
          <w:tab w:val="clear" w:pos="4536"/>
          <w:tab w:val="clear" w:pos="9072"/>
        </w:tabs>
      </w:pPr>
    </w:p>
    <w:p w14:paraId="722B2C1A" w14:textId="77777777" w:rsidR="00B02416" w:rsidRPr="00A47A9E" w:rsidRDefault="00B02416">
      <w:pPr>
        <w:pStyle w:val="BodyText"/>
        <w:tabs>
          <w:tab w:val="left" w:pos="993"/>
        </w:tabs>
        <w:rPr>
          <w:sz w:val="20"/>
        </w:rPr>
      </w:pPr>
    </w:p>
    <w:p w14:paraId="722B2C1B" w14:textId="77777777" w:rsidR="00B02416" w:rsidRPr="00A47A9E" w:rsidRDefault="00B02416">
      <w:pPr>
        <w:tabs>
          <w:tab w:val="left" w:pos="754"/>
          <w:tab w:val="left" w:pos="993"/>
        </w:tabs>
        <w:rPr>
          <w:b/>
        </w:rPr>
      </w:pPr>
      <w:r>
        <w:rPr>
          <w:b/>
        </w:rPr>
        <w:t>Edited by:</w:t>
      </w:r>
    </w:p>
    <w:p w14:paraId="433757BE" w14:textId="77777777" w:rsidR="00955106" w:rsidRDefault="00955106" w:rsidP="00955106">
      <w:pPr>
        <w:tabs>
          <w:tab w:val="left" w:pos="567"/>
        </w:tabs>
        <w:ind w:right="480"/>
      </w:pPr>
      <w:r>
        <w:t>WIKA Instruments Ltd.</w:t>
      </w:r>
    </w:p>
    <w:p w14:paraId="3D2DDB6E" w14:textId="77777777" w:rsidR="00955106" w:rsidRDefault="00955106" w:rsidP="00955106">
      <w:pPr>
        <w:tabs>
          <w:tab w:val="left" w:pos="567"/>
        </w:tabs>
        <w:ind w:right="480"/>
      </w:pPr>
      <w:r>
        <w:t>3103 Parsons Road NW</w:t>
      </w:r>
    </w:p>
    <w:p w14:paraId="2347E8C6" w14:textId="3E3DDF56" w:rsidR="00955106" w:rsidRDefault="00955106" w:rsidP="00955106">
      <w:pPr>
        <w:tabs>
          <w:tab w:val="left" w:pos="567"/>
        </w:tabs>
        <w:ind w:right="480"/>
      </w:pPr>
      <w:r>
        <w:t xml:space="preserve">Edmonton, </w:t>
      </w:r>
      <w:r w:rsidR="00CC73AD">
        <w:t xml:space="preserve"> AB  </w:t>
      </w:r>
      <w:r>
        <w:t xml:space="preserve">T6N 1C8 </w:t>
      </w:r>
      <w:r w:rsidR="00CC73AD">
        <w:t xml:space="preserve"> </w:t>
      </w:r>
      <w:r>
        <w:t>Canada</w:t>
      </w:r>
    </w:p>
    <w:p w14:paraId="18B9B74B" w14:textId="77777777" w:rsidR="00955106" w:rsidRDefault="00955106" w:rsidP="00955106">
      <w:pPr>
        <w:tabs>
          <w:tab w:val="left" w:pos="567"/>
        </w:tabs>
        <w:ind w:right="480"/>
      </w:pPr>
      <w:r>
        <w:t>Tel. (+1) 780 463-7035</w:t>
      </w:r>
    </w:p>
    <w:p w14:paraId="27B9770A" w14:textId="77777777" w:rsidR="00955106" w:rsidRDefault="00955106" w:rsidP="00955106">
      <w:pPr>
        <w:tabs>
          <w:tab w:val="left" w:pos="567"/>
        </w:tabs>
        <w:ind w:right="480"/>
      </w:pPr>
      <w:r>
        <w:t>Fax (+1) 780 462-0017</w:t>
      </w:r>
    </w:p>
    <w:p w14:paraId="1118765B" w14:textId="027C4AD3" w:rsidR="00955106" w:rsidRDefault="00955106" w:rsidP="00955106">
      <w:pPr>
        <w:tabs>
          <w:tab w:val="left" w:pos="567"/>
        </w:tabs>
        <w:ind w:right="480"/>
      </w:pPr>
      <w:r>
        <w:t xml:space="preserve">E-mail: </w:t>
      </w:r>
      <w:hyperlink r:id="rId11" w:history="1">
        <w:r w:rsidRPr="00F40519">
          <w:rPr>
            <w:rStyle w:val="Hyperlink"/>
          </w:rPr>
          <w:t>marketing.ca@wika.com</w:t>
        </w:r>
      </w:hyperlink>
    </w:p>
    <w:p w14:paraId="5905CD58" w14:textId="77777777" w:rsidR="00955106" w:rsidRDefault="00955106" w:rsidP="00955106">
      <w:pPr>
        <w:tabs>
          <w:tab w:val="left" w:pos="567"/>
        </w:tabs>
        <w:ind w:right="480"/>
      </w:pPr>
    </w:p>
    <w:p w14:paraId="722B2C25" w14:textId="540F4F91" w:rsidR="00B02416" w:rsidRDefault="00955106" w:rsidP="00955106">
      <w:pPr>
        <w:tabs>
          <w:tab w:val="left" w:pos="567"/>
        </w:tabs>
        <w:ind w:right="480"/>
      </w:pPr>
      <w:hyperlink r:id="rId12" w:history="1">
        <w:r w:rsidRPr="00F40519">
          <w:rPr>
            <w:rStyle w:val="Hyperlink"/>
          </w:rPr>
          <w:t>www.wika.ca</w:t>
        </w:r>
      </w:hyperlink>
    </w:p>
    <w:p w14:paraId="3D8BB887" w14:textId="77777777" w:rsidR="00955106" w:rsidRPr="00BF7586" w:rsidRDefault="00955106" w:rsidP="00955106">
      <w:pPr>
        <w:tabs>
          <w:tab w:val="left" w:pos="567"/>
        </w:tabs>
        <w:ind w:right="480"/>
        <w:rPr>
          <w:rFonts w:cs="Arial"/>
          <w:position w:val="6"/>
        </w:rPr>
      </w:pPr>
    </w:p>
    <w:p w14:paraId="722B2C26" w14:textId="77777777" w:rsidR="00B02416" w:rsidRDefault="00B02416">
      <w:pPr>
        <w:rPr>
          <w:rFonts w:cs="Arial"/>
        </w:rPr>
      </w:pPr>
      <w:r>
        <w:rPr>
          <w:rFonts w:cs="Arial"/>
        </w:rPr>
        <w:t xml:space="preserve">WIKA press release </w:t>
      </w:r>
    </w:p>
    <w:p w14:paraId="722B2C27" w14:textId="77777777" w:rsidR="00B02416" w:rsidRDefault="00B02416">
      <w:pPr>
        <w:pStyle w:val="BodyText"/>
        <w:rPr>
          <w:b w:val="0"/>
          <w:sz w:val="20"/>
        </w:rPr>
      </w:pPr>
    </w:p>
    <w:sectPr w:rsidR="00B02416" w:rsidSect="00955106">
      <w:headerReference w:type="default" r:id="rId13"/>
      <w:pgSz w:w="12240" w:h="15840" w:code="1"/>
      <w:pgMar w:top="3686" w:right="2975" w:bottom="1134" w:left="212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82EC" w14:textId="77777777" w:rsidR="00865304" w:rsidRDefault="00865304">
      <w:r>
        <w:separator/>
      </w:r>
    </w:p>
  </w:endnote>
  <w:endnote w:type="continuationSeparator" w:id="0">
    <w:p w14:paraId="2725B01B" w14:textId="77777777" w:rsidR="00865304" w:rsidRDefault="0086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1FB6" w14:textId="77777777" w:rsidR="00865304" w:rsidRDefault="00865304">
      <w:r>
        <w:separator/>
      </w:r>
    </w:p>
  </w:footnote>
  <w:footnote w:type="continuationSeparator" w:id="0">
    <w:p w14:paraId="65616B27" w14:textId="77777777" w:rsidR="00865304" w:rsidRDefault="0086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Header"/>
    </w:pPr>
    <w:r>
      <w:rPr>
        <w:noProof/>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Heading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Heading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313D"/>
    <w:rsid w:val="000239EB"/>
    <w:rsid w:val="000321D3"/>
    <w:rsid w:val="000428D4"/>
    <w:rsid w:val="00054CCD"/>
    <w:rsid w:val="000565AE"/>
    <w:rsid w:val="00064C3C"/>
    <w:rsid w:val="000707DE"/>
    <w:rsid w:val="00073F65"/>
    <w:rsid w:val="000746E3"/>
    <w:rsid w:val="00075717"/>
    <w:rsid w:val="00077317"/>
    <w:rsid w:val="000873CA"/>
    <w:rsid w:val="000A0CB2"/>
    <w:rsid w:val="000A1005"/>
    <w:rsid w:val="000B0B37"/>
    <w:rsid w:val="000B3D75"/>
    <w:rsid w:val="000B3FD9"/>
    <w:rsid w:val="000B4079"/>
    <w:rsid w:val="000C148A"/>
    <w:rsid w:val="000C74DD"/>
    <w:rsid w:val="000D3B9F"/>
    <w:rsid w:val="000E18DC"/>
    <w:rsid w:val="000E2791"/>
    <w:rsid w:val="000E2C4B"/>
    <w:rsid w:val="00100A81"/>
    <w:rsid w:val="001038E3"/>
    <w:rsid w:val="00105A79"/>
    <w:rsid w:val="0010734D"/>
    <w:rsid w:val="001118F3"/>
    <w:rsid w:val="001215A6"/>
    <w:rsid w:val="00125996"/>
    <w:rsid w:val="00127DB8"/>
    <w:rsid w:val="00154F72"/>
    <w:rsid w:val="001555E8"/>
    <w:rsid w:val="00165D8C"/>
    <w:rsid w:val="00180D91"/>
    <w:rsid w:val="00183B32"/>
    <w:rsid w:val="001927B9"/>
    <w:rsid w:val="00194477"/>
    <w:rsid w:val="00194700"/>
    <w:rsid w:val="001A126B"/>
    <w:rsid w:val="001A177E"/>
    <w:rsid w:val="001A3136"/>
    <w:rsid w:val="001A5C13"/>
    <w:rsid w:val="001A7351"/>
    <w:rsid w:val="001B1DA2"/>
    <w:rsid w:val="001C0CAA"/>
    <w:rsid w:val="001C3A32"/>
    <w:rsid w:val="001C523B"/>
    <w:rsid w:val="001C597A"/>
    <w:rsid w:val="001D22C6"/>
    <w:rsid w:val="001E6072"/>
    <w:rsid w:val="001F5C5E"/>
    <w:rsid w:val="002017F4"/>
    <w:rsid w:val="00210005"/>
    <w:rsid w:val="00210769"/>
    <w:rsid w:val="002201E0"/>
    <w:rsid w:val="00220C1D"/>
    <w:rsid w:val="00244990"/>
    <w:rsid w:val="002600A8"/>
    <w:rsid w:val="00272512"/>
    <w:rsid w:val="00280F58"/>
    <w:rsid w:val="00282905"/>
    <w:rsid w:val="00285CC4"/>
    <w:rsid w:val="00291653"/>
    <w:rsid w:val="002B1B8C"/>
    <w:rsid w:val="002B553A"/>
    <w:rsid w:val="002C5E0A"/>
    <w:rsid w:val="002D0F9C"/>
    <w:rsid w:val="002D1EA6"/>
    <w:rsid w:val="002E03F7"/>
    <w:rsid w:val="002E0864"/>
    <w:rsid w:val="002E08B3"/>
    <w:rsid w:val="002E26C4"/>
    <w:rsid w:val="002E6177"/>
    <w:rsid w:val="002F39F5"/>
    <w:rsid w:val="002F3B7D"/>
    <w:rsid w:val="002F4EC7"/>
    <w:rsid w:val="00314078"/>
    <w:rsid w:val="003157EB"/>
    <w:rsid w:val="003171B5"/>
    <w:rsid w:val="0032638B"/>
    <w:rsid w:val="00334FA5"/>
    <w:rsid w:val="003359C3"/>
    <w:rsid w:val="003467D6"/>
    <w:rsid w:val="00351147"/>
    <w:rsid w:val="003559AD"/>
    <w:rsid w:val="003567AD"/>
    <w:rsid w:val="00363701"/>
    <w:rsid w:val="00372944"/>
    <w:rsid w:val="00374872"/>
    <w:rsid w:val="00376710"/>
    <w:rsid w:val="00376D6D"/>
    <w:rsid w:val="0037709C"/>
    <w:rsid w:val="00377211"/>
    <w:rsid w:val="00377A0B"/>
    <w:rsid w:val="00381A47"/>
    <w:rsid w:val="00382976"/>
    <w:rsid w:val="00385B85"/>
    <w:rsid w:val="00385DB1"/>
    <w:rsid w:val="003B5CCA"/>
    <w:rsid w:val="003B654C"/>
    <w:rsid w:val="003C0682"/>
    <w:rsid w:val="003C1635"/>
    <w:rsid w:val="003C1EC3"/>
    <w:rsid w:val="003C6975"/>
    <w:rsid w:val="003C6E5A"/>
    <w:rsid w:val="003D6883"/>
    <w:rsid w:val="003E0C1F"/>
    <w:rsid w:val="003E1BD5"/>
    <w:rsid w:val="003E6083"/>
    <w:rsid w:val="003F2D65"/>
    <w:rsid w:val="003F3A7C"/>
    <w:rsid w:val="003F3B90"/>
    <w:rsid w:val="003F737C"/>
    <w:rsid w:val="00402287"/>
    <w:rsid w:val="00404625"/>
    <w:rsid w:val="004304EA"/>
    <w:rsid w:val="00440179"/>
    <w:rsid w:val="00441B06"/>
    <w:rsid w:val="00456D31"/>
    <w:rsid w:val="00457D7B"/>
    <w:rsid w:val="0046622E"/>
    <w:rsid w:val="0046686A"/>
    <w:rsid w:val="004703E6"/>
    <w:rsid w:val="004705E5"/>
    <w:rsid w:val="00471AFD"/>
    <w:rsid w:val="00471B15"/>
    <w:rsid w:val="00474D5C"/>
    <w:rsid w:val="00475212"/>
    <w:rsid w:val="00482839"/>
    <w:rsid w:val="00482CD0"/>
    <w:rsid w:val="00486597"/>
    <w:rsid w:val="0049297D"/>
    <w:rsid w:val="0049465C"/>
    <w:rsid w:val="00495609"/>
    <w:rsid w:val="00497816"/>
    <w:rsid w:val="004A3EAB"/>
    <w:rsid w:val="004A5777"/>
    <w:rsid w:val="004A7034"/>
    <w:rsid w:val="004A7316"/>
    <w:rsid w:val="004B0483"/>
    <w:rsid w:val="004C12A7"/>
    <w:rsid w:val="004C5151"/>
    <w:rsid w:val="004D11B3"/>
    <w:rsid w:val="004D220C"/>
    <w:rsid w:val="004D2995"/>
    <w:rsid w:val="004E23A4"/>
    <w:rsid w:val="004E2919"/>
    <w:rsid w:val="004E3590"/>
    <w:rsid w:val="004E7285"/>
    <w:rsid w:val="004F0339"/>
    <w:rsid w:val="004F077E"/>
    <w:rsid w:val="004F1DBC"/>
    <w:rsid w:val="004F5202"/>
    <w:rsid w:val="0050007B"/>
    <w:rsid w:val="005072AE"/>
    <w:rsid w:val="005112B3"/>
    <w:rsid w:val="005119B7"/>
    <w:rsid w:val="00512B3F"/>
    <w:rsid w:val="005350E7"/>
    <w:rsid w:val="00546D2A"/>
    <w:rsid w:val="00552B8C"/>
    <w:rsid w:val="005543F4"/>
    <w:rsid w:val="00557F44"/>
    <w:rsid w:val="00557F5E"/>
    <w:rsid w:val="00574C67"/>
    <w:rsid w:val="0058003C"/>
    <w:rsid w:val="00594B05"/>
    <w:rsid w:val="005961FF"/>
    <w:rsid w:val="005A0EC4"/>
    <w:rsid w:val="005B70E2"/>
    <w:rsid w:val="005C3E1E"/>
    <w:rsid w:val="005C4D8E"/>
    <w:rsid w:val="005D10AD"/>
    <w:rsid w:val="005F157A"/>
    <w:rsid w:val="0060171D"/>
    <w:rsid w:val="00601863"/>
    <w:rsid w:val="0060504C"/>
    <w:rsid w:val="006155BD"/>
    <w:rsid w:val="00617A49"/>
    <w:rsid w:val="00617E61"/>
    <w:rsid w:val="00630B9B"/>
    <w:rsid w:val="00633842"/>
    <w:rsid w:val="006347E0"/>
    <w:rsid w:val="006359AA"/>
    <w:rsid w:val="006362AC"/>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5792"/>
    <w:rsid w:val="0068008D"/>
    <w:rsid w:val="0068032C"/>
    <w:rsid w:val="00681627"/>
    <w:rsid w:val="00691509"/>
    <w:rsid w:val="006A264E"/>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32E8A"/>
    <w:rsid w:val="00735CED"/>
    <w:rsid w:val="00741349"/>
    <w:rsid w:val="0074177D"/>
    <w:rsid w:val="00742E6D"/>
    <w:rsid w:val="00752976"/>
    <w:rsid w:val="00753D4A"/>
    <w:rsid w:val="0076072C"/>
    <w:rsid w:val="00761114"/>
    <w:rsid w:val="00780B3B"/>
    <w:rsid w:val="0079281B"/>
    <w:rsid w:val="007A036B"/>
    <w:rsid w:val="007A1E37"/>
    <w:rsid w:val="007A6C00"/>
    <w:rsid w:val="007E0B5E"/>
    <w:rsid w:val="007E6A15"/>
    <w:rsid w:val="00817E93"/>
    <w:rsid w:val="00830B79"/>
    <w:rsid w:val="00832A27"/>
    <w:rsid w:val="0084686B"/>
    <w:rsid w:val="00847755"/>
    <w:rsid w:val="00857809"/>
    <w:rsid w:val="00863B30"/>
    <w:rsid w:val="00864E8A"/>
    <w:rsid w:val="00865304"/>
    <w:rsid w:val="00867F4E"/>
    <w:rsid w:val="00873A93"/>
    <w:rsid w:val="008744CC"/>
    <w:rsid w:val="00874FFA"/>
    <w:rsid w:val="0087581B"/>
    <w:rsid w:val="00890FF8"/>
    <w:rsid w:val="0089250A"/>
    <w:rsid w:val="00892952"/>
    <w:rsid w:val="00897C3C"/>
    <w:rsid w:val="008A0F78"/>
    <w:rsid w:val="008D3B94"/>
    <w:rsid w:val="008E1168"/>
    <w:rsid w:val="008E253F"/>
    <w:rsid w:val="008E3BAE"/>
    <w:rsid w:val="008E5EA4"/>
    <w:rsid w:val="008E7774"/>
    <w:rsid w:val="008F5156"/>
    <w:rsid w:val="008F5575"/>
    <w:rsid w:val="009171E4"/>
    <w:rsid w:val="00923CE1"/>
    <w:rsid w:val="00925A36"/>
    <w:rsid w:val="0093639C"/>
    <w:rsid w:val="00941957"/>
    <w:rsid w:val="00955106"/>
    <w:rsid w:val="00962DA8"/>
    <w:rsid w:val="00963F23"/>
    <w:rsid w:val="00964C17"/>
    <w:rsid w:val="009778AC"/>
    <w:rsid w:val="00987F37"/>
    <w:rsid w:val="009967EF"/>
    <w:rsid w:val="009A29CD"/>
    <w:rsid w:val="009A2A9B"/>
    <w:rsid w:val="009A4F9A"/>
    <w:rsid w:val="009A5868"/>
    <w:rsid w:val="009A6DCA"/>
    <w:rsid w:val="009A7799"/>
    <w:rsid w:val="009B3B38"/>
    <w:rsid w:val="009B5A80"/>
    <w:rsid w:val="009C3EB5"/>
    <w:rsid w:val="009C545B"/>
    <w:rsid w:val="009C5A29"/>
    <w:rsid w:val="009D17F0"/>
    <w:rsid w:val="009D3D2C"/>
    <w:rsid w:val="009D40A1"/>
    <w:rsid w:val="009E3066"/>
    <w:rsid w:val="009E4A2E"/>
    <w:rsid w:val="009E4A88"/>
    <w:rsid w:val="009E52DE"/>
    <w:rsid w:val="009F2F00"/>
    <w:rsid w:val="009F61F2"/>
    <w:rsid w:val="00A12774"/>
    <w:rsid w:val="00A13127"/>
    <w:rsid w:val="00A21782"/>
    <w:rsid w:val="00A251B3"/>
    <w:rsid w:val="00A32C54"/>
    <w:rsid w:val="00A452A7"/>
    <w:rsid w:val="00A463DF"/>
    <w:rsid w:val="00A47A9E"/>
    <w:rsid w:val="00A5282B"/>
    <w:rsid w:val="00A65CC6"/>
    <w:rsid w:val="00A73320"/>
    <w:rsid w:val="00A75BF2"/>
    <w:rsid w:val="00A77AC1"/>
    <w:rsid w:val="00A80BFC"/>
    <w:rsid w:val="00A8561F"/>
    <w:rsid w:val="00A946E6"/>
    <w:rsid w:val="00A94961"/>
    <w:rsid w:val="00AB60F0"/>
    <w:rsid w:val="00AC09EE"/>
    <w:rsid w:val="00AC4BA2"/>
    <w:rsid w:val="00AC5BB8"/>
    <w:rsid w:val="00AD2F1B"/>
    <w:rsid w:val="00AE0961"/>
    <w:rsid w:val="00AE32E6"/>
    <w:rsid w:val="00AF28CC"/>
    <w:rsid w:val="00AF4647"/>
    <w:rsid w:val="00B002C0"/>
    <w:rsid w:val="00B0114D"/>
    <w:rsid w:val="00B02416"/>
    <w:rsid w:val="00B141CB"/>
    <w:rsid w:val="00B15E31"/>
    <w:rsid w:val="00B34F87"/>
    <w:rsid w:val="00B35C35"/>
    <w:rsid w:val="00B47A9B"/>
    <w:rsid w:val="00B51B9B"/>
    <w:rsid w:val="00B578BA"/>
    <w:rsid w:val="00B6296E"/>
    <w:rsid w:val="00B64034"/>
    <w:rsid w:val="00B65B6D"/>
    <w:rsid w:val="00B74A9A"/>
    <w:rsid w:val="00B76096"/>
    <w:rsid w:val="00B81CD1"/>
    <w:rsid w:val="00B93CEE"/>
    <w:rsid w:val="00B93D09"/>
    <w:rsid w:val="00B96C6F"/>
    <w:rsid w:val="00BB61A9"/>
    <w:rsid w:val="00BC2020"/>
    <w:rsid w:val="00BC39BA"/>
    <w:rsid w:val="00BD1D4F"/>
    <w:rsid w:val="00BD3494"/>
    <w:rsid w:val="00BE5360"/>
    <w:rsid w:val="00BE598D"/>
    <w:rsid w:val="00BF1D5B"/>
    <w:rsid w:val="00BF7586"/>
    <w:rsid w:val="00C02172"/>
    <w:rsid w:val="00C05BE1"/>
    <w:rsid w:val="00C068D8"/>
    <w:rsid w:val="00C11FF3"/>
    <w:rsid w:val="00C12E94"/>
    <w:rsid w:val="00C24B79"/>
    <w:rsid w:val="00C264AC"/>
    <w:rsid w:val="00C37C40"/>
    <w:rsid w:val="00C43751"/>
    <w:rsid w:val="00C479A9"/>
    <w:rsid w:val="00C50180"/>
    <w:rsid w:val="00C5297F"/>
    <w:rsid w:val="00C57C11"/>
    <w:rsid w:val="00C62791"/>
    <w:rsid w:val="00C677A3"/>
    <w:rsid w:val="00C82345"/>
    <w:rsid w:val="00C83CC5"/>
    <w:rsid w:val="00C87BF7"/>
    <w:rsid w:val="00C979F0"/>
    <w:rsid w:val="00CA1229"/>
    <w:rsid w:val="00CA2683"/>
    <w:rsid w:val="00CA42DE"/>
    <w:rsid w:val="00CB479D"/>
    <w:rsid w:val="00CC6189"/>
    <w:rsid w:val="00CC73AD"/>
    <w:rsid w:val="00CC7C60"/>
    <w:rsid w:val="00CD437A"/>
    <w:rsid w:val="00CE63EA"/>
    <w:rsid w:val="00D01BDB"/>
    <w:rsid w:val="00D056CB"/>
    <w:rsid w:val="00D0643B"/>
    <w:rsid w:val="00D07AAA"/>
    <w:rsid w:val="00D2133B"/>
    <w:rsid w:val="00D40FED"/>
    <w:rsid w:val="00D434BE"/>
    <w:rsid w:val="00D44F1C"/>
    <w:rsid w:val="00D6035C"/>
    <w:rsid w:val="00D8117B"/>
    <w:rsid w:val="00D83612"/>
    <w:rsid w:val="00D93CE9"/>
    <w:rsid w:val="00DA0534"/>
    <w:rsid w:val="00DB293A"/>
    <w:rsid w:val="00DC19CA"/>
    <w:rsid w:val="00DD4130"/>
    <w:rsid w:val="00DE36CE"/>
    <w:rsid w:val="00DF2329"/>
    <w:rsid w:val="00DF685C"/>
    <w:rsid w:val="00E0124C"/>
    <w:rsid w:val="00E03E66"/>
    <w:rsid w:val="00E041D8"/>
    <w:rsid w:val="00E16F1B"/>
    <w:rsid w:val="00E20003"/>
    <w:rsid w:val="00E263A7"/>
    <w:rsid w:val="00E27A49"/>
    <w:rsid w:val="00E34370"/>
    <w:rsid w:val="00E34AB0"/>
    <w:rsid w:val="00E34EBA"/>
    <w:rsid w:val="00E35793"/>
    <w:rsid w:val="00E45465"/>
    <w:rsid w:val="00E46EF8"/>
    <w:rsid w:val="00E55476"/>
    <w:rsid w:val="00E85CA1"/>
    <w:rsid w:val="00E9044A"/>
    <w:rsid w:val="00EA2365"/>
    <w:rsid w:val="00EA37E0"/>
    <w:rsid w:val="00EA4093"/>
    <w:rsid w:val="00EA5747"/>
    <w:rsid w:val="00EB4273"/>
    <w:rsid w:val="00EE13BC"/>
    <w:rsid w:val="00EE561E"/>
    <w:rsid w:val="00EE647B"/>
    <w:rsid w:val="00EF2D69"/>
    <w:rsid w:val="00EF64B2"/>
    <w:rsid w:val="00F00091"/>
    <w:rsid w:val="00F0270A"/>
    <w:rsid w:val="00F04298"/>
    <w:rsid w:val="00F0580D"/>
    <w:rsid w:val="00F151F7"/>
    <w:rsid w:val="00F2173A"/>
    <w:rsid w:val="00F36480"/>
    <w:rsid w:val="00F3657A"/>
    <w:rsid w:val="00F37052"/>
    <w:rsid w:val="00F506A3"/>
    <w:rsid w:val="00F61FFE"/>
    <w:rsid w:val="00F74D0C"/>
    <w:rsid w:val="00F8289A"/>
    <w:rsid w:val="00F832AB"/>
    <w:rsid w:val="00F91DDF"/>
    <w:rsid w:val="00F92B5E"/>
    <w:rsid w:val="00FA05D2"/>
    <w:rsid w:val="00FA3544"/>
    <w:rsid w:val="00FA552A"/>
    <w:rsid w:val="00FA5C0F"/>
    <w:rsid w:val="00FB0A1C"/>
    <w:rsid w:val="00FC122C"/>
    <w:rsid w:val="00FC5DB2"/>
    <w:rsid w:val="00FC6CDF"/>
    <w:rsid w:val="00FD1787"/>
    <w:rsid w:val="00FD5A36"/>
    <w:rsid w:val="00FD6739"/>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qFormat/>
    <w:pPr>
      <w:keepNext/>
      <w:outlineLvl w:val="1"/>
    </w:pPr>
    <w:rPr>
      <w:sz w:val="1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rPr>
      <w:rFonts w:cs="Arial"/>
      <w:b/>
      <w:bCs/>
      <w:sz w:val="22"/>
      <w:szCs w:val="22"/>
    </w:rPr>
  </w:style>
  <w:style w:type="paragraph" w:styleId="BodyText3">
    <w:name w:val="Body Text 3"/>
    <w:basedOn w:val="Normal"/>
    <w:semiHidden/>
    <w:pPr>
      <w:ind w:right="480"/>
    </w:pPr>
    <w:rPr>
      <w:rFonts w:cs="Arial"/>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sid w:val="00E35793"/>
    <w:rPr>
      <w:sz w:val="16"/>
      <w:szCs w:val="16"/>
    </w:rPr>
  </w:style>
  <w:style w:type="paragraph" w:styleId="CommentText">
    <w:name w:val="annotation text"/>
    <w:basedOn w:val="Normal"/>
    <w:link w:val="CommentTextChar"/>
    <w:uiPriority w:val="99"/>
    <w:semiHidden/>
    <w:unhideWhenUsed/>
    <w:rsid w:val="00E35793"/>
  </w:style>
  <w:style w:type="character" w:customStyle="1" w:styleId="CommentTextChar">
    <w:name w:val="Comment Text Char"/>
    <w:basedOn w:val="DefaultParagraphFont"/>
    <w:link w:val="CommentText"/>
    <w:uiPriority w:val="99"/>
    <w:semiHidden/>
    <w:rsid w:val="00E35793"/>
    <w:rPr>
      <w:rFonts w:ascii="Arial" w:hAnsi="Arial"/>
    </w:rPr>
  </w:style>
  <w:style w:type="paragraph" w:styleId="CommentSubject">
    <w:name w:val="annotation subject"/>
    <w:basedOn w:val="CommentText"/>
    <w:next w:val="CommentText"/>
    <w:link w:val="CommentSubjectChar"/>
    <w:uiPriority w:val="99"/>
    <w:semiHidden/>
    <w:unhideWhenUsed/>
    <w:rsid w:val="00E35793"/>
    <w:rPr>
      <w:b/>
      <w:bCs/>
    </w:rPr>
  </w:style>
  <w:style w:type="character" w:customStyle="1" w:styleId="CommentSubjectChar">
    <w:name w:val="Comment Subject Char"/>
    <w:basedOn w:val="CommentTextChar"/>
    <w:link w:val="CommentSubject"/>
    <w:uiPriority w:val="99"/>
    <w:semiHidden/>
    <w:rsid w:val="00E35793"/>
    <w:rPr>
      <w:rFonts w:ascii="Arial" w:hAnsi="Arial"/>
      <w:b/>
      <w:bCs/>
    </w:rPr>
  </w:style>
  <w:style w:type="paragraph" w:styleId="Revision">
    <w:name w:val="Revision"/>
    <w:hidden/>
    <w:uiPriority w:val="99"/>
    <w:semiHidden/>
    <w:rsid w:val="00C37C40"/>
    <w:rPr>
      <w:rFonts w:ascii="Arial" w:hAnsi="Arial"/>
    </w:rPr>
  </w:style>
  <w:style w:type="character" w:customStyle="1" w:styleId="HeaderChar">
    <w:name w:val="Header Char"/>
    <w:basedOn w:val="DefaultParagraphFont"/>
    <w:link w:val="Header"/>
    <w:semiHidden/>
    <w:rsid w:val="00BF75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ca@wik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684-133D-49B3-9D09-E3D1BBB34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3.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7B2EF-07BC-4AD8-B701-CC32F863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204</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PG43SA-S_Belueftung</vt:lpstr>
      <vt:lpstr>PG43SA-S_Belueftung</vt:lpstr>
    </vt:vector>
  </TitlesOfParts>
  <Company>WIKA Alexander Wiegand GmbH &amp; Co.</Company>
  <LinksUpToDate>false</LinksUpToDate>
  <CharactersWithSpaces>1371</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PG43SA-S_Belueftung</dc:title>
  <dc:creator>AdrianM</dc:creator>
  <cp:lastModifiedBy>Balwinder Sangione</cp:lastModifiedBy>
  <cp:revision>4</cp:revision>
  <cp:lastPrinted>2021-06-10T10:53:00Z</cp:lastPrinted>
  <dcterms:created xsi:type="dcterms:W3CDTF">2021-07-22T14:49:00Z</dcterms:created>
  <dcterms:modified xsi:type="dcterms:W3CDTF">2021-07-22T15:34:00Z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