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Pr="00D26C32" w:rsidRDefault="008C47E2" w:rsidP="008C47E2">
      <w:pPr>
        <w:pStyle w:val="BodyText"/>
        <w:rPr>
          <w:bCs w:val="0"/>
          <w:sz w:val="24"/>
          <w:lang w:val="en-US"/>
        </w:rPr>
      </w:pPr>
      <w:r w:rsidRPr="008C47E2">
        <w:rPr>
          <w:sz w:val="24"/>
          <w:szCs w:val="24"/>
          <w:lang w:val="en-GB"/>
        </w:rPr>
        <w:t>Pressure and temperature switches:</w:t>
      </w:r>
    </w:p>
    <w:p w:rsidR="001616D0" w:rsidRPr="00D26C32" w:rsidRDefault="008C47E2" w:rsidP="008C47E2">
      <w:pPr>
        <w:pStyle w:val="BodyText"/>
        <w:rPr>
          <w:bCs w:val="0"/>
          <w:sz w:val="24"/>
          <w:lang w:val="en-US"/>
        </w:rPr>
      </w:pPr>
      <w:r w:rsidRPr="008C47E2">
        <w:rPr>
          <w:sz w:val="24"/>
          <w:szCs w:val="24"/>
          <w:lang w:val="en-GB"/>
        </w:rPr>
        <w:t xml:space="preserve">WIKA acquires </w:t>
      </w:r>
      <w:proofErr w:type="spellStart"/>
      <w:r w:rsidRPr="008C47E2">
        <w:rPr>
          <w:sz w:val="24"/>
          <w:szCs w:val="24"/>
          <w:lang w:val="en-GB"/>
        </w:rPr>
        <w:t>Cella</w:t>
      </w:r>
      <w:proofErr w:type="spellEnd"/>
    </w:p>
    <w:p w:rsidR="001616D0" w:rsidRPr="00D26C32" w:rsidRDefault="001616D0">
      <w:pPr>
        <w:pStyle w:val="BodyText"/>
        <w:rPr>
          <w:b w:val="0"/>
          <w:lang w:val="en-US"/>
        </w:rPr>
      </w:pPr>
    </w:p>
    <w:p w:rsidR="00A34A43" w:rsidRDefault="008C47E2" w:rsidP="008C47E2">
      <w:pPr>
        <w:pStyle w:val="BodyText"/>
        <w:rPr>
          <w:lang w:val="en-GB"/>
        </w:rPr>
      </w:pPr>
      <w:r>
        <w:rPr>
          <w:lang w:val="en-GB"/>
        </w:rPr>
        <w:t xml:space="preserve">Klingenberg, April 2014. </w:t>
      </w:r>
    </w:p>
    <w:p w:rsidR="006B2608" w:rsidRPr="00D26C32" w:rsidRDefault="008C47E2" w:rsidP="008C47E2">
      <w:pPr>
        <w:pStyle w:val="BodyText"/>
        <w:rPr>
          <w:lang w:val="en-US"/>
        </w:rPr>
      </w:pPr>
      <w:r>
        <w:rPr>
          <w:lang w:val="en-GB"/>
        </w:rPr>
        <w:t xml:space="preserve">WIKA has acquired Ettore </w:t>
      </w:r>
      <w:proofErr w:type="spellStart"/>
      <w:r>
        <w:rPr>
          <w:lang w:val="en-GB"/>
        </w:rPr>
        <w:t>Cella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S.p.A</w:t>
      </w:r>
      <w:proofErr w:type="spellEnd"/>
      <w:r>
        <w:rPr>
          <w:lang w:val="en-GB"/>
        </w:rPr>
        <w:t>. The Italian company is specialised in providing high-quality pressure and temperature switches for process instrumentation.</w:t>
      </w:r>
    </w:p>
    <w:p w:rsidR="006B2608" w:rsidRPr="00D26C32" w:rsidRDefault="006B2608" w:rsidP="006B2608">
      <w:pPr>
        <w:pStyle w:val="BodyText"/>
        <w:rPr>
          <w:b w:val="0"/>
          <w:lang w:val="en-US"/>
        </w:rPr>
      </w:pPr>
    </w:p>
    <w:p w:rsidR="00237B3F" w:rsidRPr="00D26C32" w:rsidRDefault="008C47E2" w:rsidP="008C47E2">
      <w:pPr>
        <w:pStyle w:val="BodyText"/>
        <w:rPr>
          <w:b w:val="0"/>
          <w:lang w:val="en-US"/>
        </w:rPr>
      </w:pP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 xml:space="preserve"> products have been part of the WIKA portfolio for years. With the integration of </w:t>
      </w: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 xml:space="preserve"> into the group of companies, WIKA sets the course for targeted developments in this instrument category. The product offering is primarily aimed at customers in the chemical/petrochemical industry, oil </w:t>
      </w:r>
      <w:r w:rsidR="008455BC">
        <w:rPr>
          <w:b w:val="0"/>
          <w:bCs w:val="0"/>
          <w:lang w:val="en-GB"/>
        </w:rPr>
        <w:t>&amp;</w:t>
      </w:r>
      <w:r w:rsidRPr="008C47E2">
        <w:rPr>
          <w:b w:val="0"/>
          <w:bCs w:val="0"/>
          <w:lang w:val="en-GB"/>
        </w:rPr>
        <w:t xml:space="preserve"> gas industry, as well as the energy and water/wastewater industry. </w:t>
      </w:r>
      <w:proofErr w:type="gramStart"/>
      <w:r w:rsidRPr="008C47E2">
        <w:rPr>
          <w:b w:val="0"/>
          <w:bCs w:val="0"/>
          <w:lang w:val="en-GB"/>
        </w:rPr>
        <w:t xml:space="preserve">The pressure and temperature switches, which will still be sold under the label </w:t>
      </w: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>, have ATEX approval and are certified for safety-critical applications per SIL IEC 61508.</w:t>
      </w:r>
      <w:proofErr w:type="gramEnd"/>
    </w:p>
    <w:p w:rsidR="00237B3F" w:rsidRPr="00D26C32" w:rsidRDefault="00237B3F" w:rsidP="006B2608">
      <w:pPr>
        <w:pStyle w:val="BodyText"/>
        <w:rPr>
          <w:b w:val="0"/>
          <w:lang w:val="en-US"/>
        </w:rPr>
      </w:pPr>
    </w:p>
    <w:p w:rsidR="000D60E9" w:rsidRPr="00C93E39" w:rsidRDefault="008C47E2" w:rsidP="008C47E2">
      <w:pPr>
        <w:pStyle w:val="BodyText"/>
        <w:rPr>
          <w:b w:val="0"/>
          <w:lang w:val="en-US"/>
        </w:rPr>
      </w:pPr>
      <w:r w:rsidRPr="00C93E39">
        <w:rPr>
          <w:b w:val="0"/>
          <w:lang w:val="en-GB"/>
        </w:rPr>
        <w:t xml:space="preserve">The company </w:t>
      </w:r>
      <w:proofErr w:type="spellStart"/>
      <w:r w:rsidRPr="00C93E39">
        <w:rPr>
          <w:b w:val="0"/>
          <w:lang w:val="en-GB"/>
        </w:rPr>
        <w:t>Cella</w:t>
      </w:r>
      <w:proofErr w:type="spellEnd"/>
      <w:r w:rsidRPr="00C93E39">
        <w:rPr>
          <w:b w:val="0"/>
          <w:lang w:val="en-GB"/>
        </w:rPr>
        <w:t xml:space="preserve"> </w:t>
      </w:r>
      <w:r w:rsidR="002B122E">
        <w:rPr>
          <w:b w:val="0"/>
          <w:lang w:val="en-GB"/>
        </w:rPr>
        <w:t>was</w:t>
      </w:r>
      <w:r w:rsidRPr="00C93E39">
        <w:rPr>
          <w:b w:val="0"/>
          <w:lang w:val="en-GB"/>
        </w:rPr>
        <w:t xml:space="preserve"> founded in 1897 </w:t>
      </w:r>
      <w:r w:rsidR="00EB6F72">
        <w:rPr>
          <w:b w:val="0"/>
          <w:lang w:val="en-GB"/>
        </w:rPr>
        <w:t xml:space="preserve">by Ettore </w:t>
      </w:r>
      <w:proofErr w:type="spellStart"/>
      <w:r w:rsidR="00EB6F72">
        <w:rPr>
          <w:b w:val="0"/>
          <w:lang w:val="en-GB"/>
        </w:rPr>
        <w:t>Cella</w:t>
      </w:r>
      <w:proofErr w:type="spellEnd"/>
      <w:r w:rsidR="00EB6F72">
        <w:rPr>
          <w:b w:val="0"/>
          <w:lang w:val="en-GB"/>
        </w:rPr>
        <w:t xml:space="preserve"> in Milan and had</w:t>
      </w:r>
      <w:r w:rsidRPr="00C93E39">
        <w:rPr>
          <w:b w:val="0"/>
          <w:lang w:val="en-GB"/>
        </w:rPr>
        <w:t xml:space="preserve"> been f</w:t>
      </w:r>
      <w:r w:rsidR="00055838">
        <w:rPr>
          <w:b w:val="0"/>
          <w:lang w:val="en-GB"/>
        </w:rPr>
        <w:t>amily-owned since then. About 50</w:t>
      </w:r>
      <w:r w:rsidRPr="00C93E39">
        <w:rPr>
          <w:b w:val="0"/>
          <w:lang w:val="en-GB"/>
        </w:rPr>
        <w:t xml:space="preserve"> people are employed at the current location in </w:t>
      </w:r>
      <w:proofErr w:type="spellStart"/>
      <w:r w:rsidRPr="00C93E39">
        <w:rPr>
          <w:b w:val="0"/>
          <w:lang w:val="en-GB"/>
        </w:rPr>
        <w:t>Bareggio</w:t>
      </w:r>
      <w:proofErr w:type="spellEnd"/>
      <w:r w:rsidRPr="00C93E39">
        <w:rPr>
          <w:b w:val="0"/>
          <w:lang w:val="en-GB"/>
        </w:rPr>
        <w:t xml:space="preserve"> near Milan. The turnov</w:t>
      </w:r>
      <w:r w:rsidR="00055838">
        <w:rPr>
          <w:b w:val="0"/>
          <w:lang w:val="en-GB"/>
        </w:rPr>
        <w:t>er in 2013 was approximately 5</w:t>
      </w:r>
      <w:r w:rsidRPr="00C93E39">
        <w:rPr>
          <w:b w:val="0"/>
          <w:lang w:val="en-GB"/>
        </w:rPr>
        <w:t xml:space="preserve"> million euros.</w:t>
      </w:r>
    </w:p>
    <w:p w:rsidR="001616D0" w:rsidRPr="00D26C32" w:rsidRDefault="001616D0">
      <w:pPr>
        <w:pStyle w:val="BodyText"/>
        <w:rPr>
          <w:b w:val="0"/>
          <w:sz w:val="20"/>
          <w:lang w:val="en-US"/>
        </w:rPr>
      </w:pPr>
    </w:p>
    <w:p w:rsidR="001616D0" w:rsidRPr="00D26C32" w:rsidRDefault="001616D0">
      <w:pPr>
        <w:pStyle w:val="BodyText"/>
        <w:rPr>
          <w:b w:val="0"/>
          <w:sz w:val="20"/>
          <w:lang w:val="en-US"/>
        </w:rPr>
      </w:pPr>
    </w:p>
    <w:p w:rsidR="001616D0" w:rsidRPr="00D26C32" w:rsidRDefault="008C47E2" w:rsidP="008C47E2">
      <w:pPr>
        <w:pStyle w:val="BodyText"/>
        <w:rPr>
          <w:b w:val="0"/>
          <w:sz w:val="20"/>
          <w:lang w:val="en-US"/>
        </w:rPr>
      </w:pPr>
      <w:r w:rsidRPr="008C47E2">
        <w:rPr>
          <w:b w:val="0"/>
          <w:bCs w:val="0"/>
          <w:sz w:val="20"/>
          <w:szCs w:val="20"/>
          <w:lang w:val="en-GB"/>
        </w:rPr>
        <w:t>Number of characters:</w:t>
      </w:r>
      <w:r w:rsidR="0055459E">
        <w:rPr>
          <w:b w:val="0"/>
          <w:bCs w:val="0"/>
          <w:sz w:val="20"/>
          <w:szCs w:val="20"/>
          <w:lang w:val="en-GB"/>
        </w:rPr>
        <w:t xml:space="preserve"> 1011</w:t>
      </w:r>
    </w:p>
    <w:p w:rsidR="001616D0" w:rsidRPr="00D26C32" w:rsidRDefault="008C47E2" w:rsidP="008C47E2">
      <w:pPr>
        <w:rPr>
          <w:rFonts w:cs="Arial"/>
          <w:position w:val="6"/>
          <w:lang w:val="en-US"/>
        </w:rPr>
      </w:pPr>
      <w:r w:rsidRPr="008C47E2">
        <w:rPr>
          <w:rFonts w:cs="Arial"/>
          <w:position w:val="6"/>
          <w:lang w:val="en-GB"/>
        </w:rPr>
        <w:t xml:space="preserve">Key words: Acquisition of </w:t>
      </w:r>
      <w:proofErr w:type="spellStart"/>
      <w:r w:rsidRPr="008C47E2">
        <w:rPr>
          <w:rFonts w:cs="Arial"/>
          <w:position w:val="6"/>
          <w:lang w:val="en-GB"/>
        </w:rPr>
        <w:t>Cella</w:t>
      </w:r>
      <w:proofErr w:type="spellEnd"/>
    </w:p>
    <w:p w:rsidR="001616D0" w:rsidRPr="00D26C32" w:rsidRDefault="001616D0">
      <w:pPr>
        <w:pStyle w:val="BodyText"/>
        <w:rPr>
          <w:b w:val="0"/>
          <w:sz w:val="20"/>
          <w:lang w:val="en-US"/>
        </w:rPr>
      </w:pPr>
    </w:p>
    <w:p w:rsidR="001616D0" w:rsidRPr="00D26C32" w:rsidRDefault="001616D0">
      <w:pPr>
        <w:pStyle w:val="BodyText"/>
        <w:rPr>
          <w:b w:val="0"/>
          <w:sz w:val="20"/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BodyText"/>
        <w:tabs>
          <w:tab w:val="left" w:pos="993"/>
        </w:tabs>
        <w:rPr>
          <w:sz w:val="20"/>
          <w:lang w:val="en-US"/>
        </w:rPr>
      </w:pPr>
    </w:p>
    <w:p w:rsidR="001616D0" w:rsidRPr="00D26C32" w:rsidRDefault="008C47E2" w:rsidP="008C47E2">
      <w:pPr>
        <w:tabs>
          <w:tab w:val="left" w:pos="754"/>
          <w:tab w:val="left" w:pos="993"/>
        </w:tabs>
        <w:rPr>
          <w:b/>
          <w:lang w:val="en-US"/>
        </w:rPr>
      </w:pPr>
      <w:r w:rsidRPr="008C47E2">
        <w:rPr>
          <w:rFonts w:cs="Arial"/>
          <w:b/>
          <w:bCs/>
          <w:lang w:val="en-GB"/>
        </w:rPr>
        <w:t>Edited by:</w:t>
      </w:r>
    </w:p>
    <w:p w:rsidR="008C70ED" w:rsidRPr="008C70ED" w:rsidRDefault="008C47E2" w:rsidP="008C70ED">
      <w:pPr>
        <w:tabs>
          <w:tab w:val="left" w:pos="993"/>
        </w:tabs>
        <w:rPr>
          <w:rFonts w:cs="Arial"/>
        </w:rPr>
      </w:pPr>
      <w:r w:rsidRPr="00A34A43">
        <w:rPr>
          <w:rFonts w:cs="Arial"/>
        </w:rPr>
        <w:t xml:space="preserve">WIKA </w:t>
      </w:r>
      <w:r w:rsidR="008C70ED" w:rsidRPr="008C70ED">
        <w:rPr>
          <w:rFonts w:cs="Arial"/>
        </w:rPr>
        <w:t>Instruments Canada Ltd.</w:t>
      </w:r>
    </w:p>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:r w:rsidRPr="008C70ED">
        <w:rPr>
          <w:rFonts w:cs="Arial"/>
        </w:rPr>
        <w:t>3103 Parsons Road</w:t>
      </w:r>
    </w:p>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:r w:rsidRPr="008C70ED">
        <w:rPr>
          <w:rFonts w:cs="Arial"/>
        </w:rPr>
        <w:t>Edmonton, AB  T6N 1C8</w:t>
      </w:r>
    </w:p>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:r w:rsidRPr="008C70ED">
        <w:rPr>
          <w:rFonts w:cs="Arial"/>
        </w:rPr>
        <w:t>Canada</w:t>
      </w:r>
    </w:p>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:r w:rsidRPr="008C70ED">
        <w:rPr>
          <w:rFonts w:cs="Arial"/>
        </w:rPr>
        <w:t>Tel.      (+1) 780 463-7035</w:t>
      </w:r>
    </w:p>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:r w:rsidRPr="008C70ED">
        <w:rPr>
          <w:rFonts w:cs="Arial"/>
        </w:rPr>
        <w:t>Fax      (+1) 780 462-0017</w:t>
      </w:r>
    </w:p>
    <w:p w:rsidR="001616D0" w:rsidRPr="00A34A43" w:rsidRDefault="008C70ED" w:rsidP="008C70ED">
      <w:pPr>
        <w:tabs>
          <w:tab w:val="left" w:pos="993"/>
        </w:tabs>
        <w:rPr>
          <w:lang w:val="en-US"/>
        </w:rPr>
      </w:pPr>
      <w:r w:rsidRPr="008C70ED">
        <w:rPr>
          <w:rFonts w:cs="Arial"/>
        </w:rPr>
        <w:t xml:space="preserve">E-mail  </w:t>
      </w:r>
      <w:hyperlink r:id="rId8" w:history="1">
        <w:r w:rsidR="00A7709F" w:rsidRPr="00A7709F">
          <w:rPr>
            <w:rStyle w:val="Hyperlink"/>
            <w:rFonts w:cs="Arial"/>
          </w:rPr>
          <w:t>marketing@wika.ca</w:t>
        </w:r>
      </w:hyperlink>
      <w:bookmarkStart w:id="0" w:name="_GoBack"/>
      <w:bookmarkEnd w:id="0"/>
    </w:p>
    <w:p w:rsidR="001616D0" w:rsidRPr="007143E2" w:rsidRDefault="007143E2" w:rsidP="008C47E2">
      <w:pPr>
        <w:rPr>
          <w:rStyle w:val="Hyperlink"/>
          <w:rFonts w:cs="Arial"/>
          <w:lang w:val="en-GB"/>
        </w:rPr>
      </w:pPr>
      <w:r>
        <w:rPr>
          <w:rFonts w:cs="Arial"/>
          <w:lang w:val="en-GB"/>
        </w:rPr>
        <w:fldChar w:fldCharType="begin"/>
      </w:r>
      <w:r>
        <w:rPr>
          <w:rFonts w:cs="Arial"/>
          <w:lang w:val="en-GB"/>
        </w:rPr>
        <w:instrText xml:space="preserve"> HYPERLINK "http://www.wika.ca/" </w:instrText>
      </w:r>
      <w:r>
        <w:rPr>
          <w:rFonts w:cs="Arial"/>
          <w:lang w:val="en-GB"/>
        </w:rPr>
        <w:fldChar w:fldCharType="separate"/>
      </w:r>
      <w:r w:rsidR="008C47E2" w:rsidRPr="007143E2">
        <w:rPr>
          <w:rStyle w:val="Hyperlink"/>
          <w:rFonts w:cs="Arial"/>
          <w:lang w:val="en-GB"/>
        </w:rPr>
        <w:t>www.wika.</w:t>
      </w:r>
      <w:r w:rsidR="008C70ED" w:rsidRPr="007143E2">
        <w:rPr>
          <w:rStyle w:val="Hyperlink"/>
          <w:rFonts w:cs="Arial"/>
          <w:lang w:val="en-US"/>
        </w:rPr>
        <w:t>ca</w:t>
      </w:r>
    </w:p>
    <w:p w:rsidR="001616D0" w:rsidRPr="00055838" w:rsidRDefault="007143E2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  <w:r>
        <w:rPr>
          <w:rFonts w:cs="Arial"/>
          <w:lang w:val="en-GB"/>
        </w:rPr>
        <w:fldChar w:fldCharType="end"/>
      </w:r>
    </w:p>
    <w:p w:rsidR="001616D0" w:rsidRPr="00055838" w:rsidRDefault="008C47E2" w:rsidP="008C70ED">
      <w:pPr>
        <w:rPr>
          <w:b/>
          <w:lang w:val="en-US"/>
        </w:rPr>
      </w:pPr>
      <w:r>
        <w:rPr>
          <w:rFonts w:cs="Arial"/>
          <w:lang w:val="en-GB"/>
        </w:rPr>
        <w:t>WIKA press release</w:t>
      </w:r>
      <w:r w:rsidR="008C70ED">
        <w:rPr>
          <w:rFonts w:cs="Arial"/>
          <w:lang w:val="en-GB"/>
        </w:rPr>
        <w:t xml:space="preserve"> 05/2014</w:t>
      </w:r>
    </w:p>
    <w:sectPr w:rsidR="001616D0" w:rsidRPr="00055838" w:rsidSect="008C7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AC" w:rsidRDefault="00D810AC">
      <w:r>
        <w:separator/>
      </w:r>
    </w:p>
  </w:endnote>
  <w:endnote w:type="continuationSeparator" w:id="0">
    <w:p w:rsidR="00D810AC" w:rsidRDefault="00D8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AC" w:rsidRDefault="00D810AC">
      <w:r>
        <w:separator/>
      </w:r>
    </w:p>
  </w:footnote>
  <w:footnote w:type="continuationSeparator" w:id="0">
    <w:p w:rsidR="00D810AC" w:rsidRDefault="00D8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47C609" wp14:editId="1E850DE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D18" w:rsidRDefault="004B7D18" w:rsidP="008C47E2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 w:rsidRPr="008C47E2">
                            <w:rPr>
                              <w:rFonts w:ascii="Helvetica 75 Bold" w:hAnsi="Helvetica 75 Bold" w:cs="Helvetica 75 Bold"/>
                              <w:color w:val="C0C0C0"/>
                              <w:sz w:val="136"/>
                              <w:szCs w:val="136"/>
                              <w:lang w:val="en-GB"/>
                            </w:rPr>
                            <w:t>press</w:t>
                          </w:r>
                          <w:proofErr w:type="gramEnd"/>
                          <w:r w:rsidRPr="008C47E2">
                            <w:rPr>
                              <w:rFonts w:ascii="Helvetica 75 Bold" w:hAnsi="Helvetica 75 Bold" w:cs="Helvetica 75 Bold"/>
                              <w:color w:val="C0C0C0"/>
                              <w:sz w:val="136"/>
                              <w:szCs w:val="136"/>
                              <w:lang w:val="en-GB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4B7D18" w:rsidRDefault="004B7D18" w:rsidP="008C47E2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 w:rsidRPr="008C47E2">
                      <w:rPr>
                        <w:rFonts w:ascii="Helvetica 75 Bold" w:hAnsi="Helvetica 75 Bold" w:cs="Helvetica 75 Bold"/>
                        <w:color w:val="C0C0C0"/>
                        <w:sz w:val="136"/>
                        <w:szCs w:val="136"/>
                        <w:lang w:val="en-GB"/>
                      </w:rPr>
                      <w:t>press</w:t>
                    </w:r>
                    <w:proofErr w:type="gramEnd"/>
                    <w:r w:rsidRPr="008C47E2">
                      <w:rPr>
                        <w:rFonts w:ascii="Helvetica 75 Bold" w:hAnsi="Helvetica 75 Bold" w:cs="Helvetica 75 Bold"/>
                        <w:color w:val="C0C0C0"/>
                        <w:sz w:val="136"/>
                        <w:szCs w:val="136"/>
                        <w:lang w:val="en-GB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7421F3" wp14:editId="0F4753DA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D18" w:rsidRDefault="004B7D18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001B1914" wp14:editId="2A9DB2C3">
                                <wp:extent cx="1257300" cy="428625"/>
                                <wp:effectExtent l="0" t="0" r="0" b="952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4B7D18" w:rsidRDefault="004B7D18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001B1914" wp14:editId="2A9DB2C3">
                          <wp:extent cx="1257300" cy="428625"/>
                          <wp:effectExtent l="0" t="0" r="0" b="952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8" w:rsidRDefault="004B7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F"/>
    <w:rsid w:val="00031DCA"/>
    <w:rsid w:val="00055838"/>
    <w:rsid w:val="00062DE0"/>
    <w:rsid w:val="000D60E9"/>
    <w:rsid w:val="000F4A3A"/>
    <w:rsid w:val="000F50DA"/>
    <w:rsid w:val="00124CE8"/>
    <w:rsid w:val="00127060"/>
    <w:rsid w:val="001616D0"/>
    <w:rsid w:val="00231AB4"/>
    <w:rsid w:val="00237B3F"/>
    <w:rsid w:val="00245B0D"/>
    <w:rsid w:val="00252463"/>
    <w:rsid w:val="00256578"/>
    <w:rsid w:val="002B122E"/>
    <w:rsid w:val="002D14AF"/>
    <w:rsid w:val="002D4D1D"/>
    <w:rsid w:val="0030016F"/>
    <w:rsid w:val="00323324"/>
    <w:rsid w:val="00344339"/>
    <w:rsid w:val="00345C9C"/>
    <w:rsid w:val="00352693"/>
    <w:rsid w:val="003536B4"/>
    <w:rsid w:val="0038447C"/>
    <w:rsid w:val="003D7CAD"/>
    <w:rsid w:val="003E6B43"/>
    <w:rsid w:val="004267B3"/>
    <w:rsid w:val="0046140B"/>
    <w:rsid w:val="004801A1"/>
    <w:rsid w:val="004A7440"/>
    <w:rsid w:val="004B7D18"/>
    <w:rsid w:val="00513CE0"/>
    <w:rsid w:val="00553205"/>
    <w:rsid w:val="0055459E"/>
    <w:rsid w:val="005727E3"/>
    <w:rsid w:val="00593765"/>
    <w:rsid w:val="005A46A1"/>
    <w:rsid w:val="005A547D"/>
    <w:rsid w:val="006676EC"/>
    <w:rsid w:val="006725E4"/>
    <w:rsid w:val="006A4E6D"/>
    <w:rsid w:val="006B2608"/>
    <w:rsid w:val="006C49B2"/>
    <w:rsid w:val="007143E2"/>
    <w:rsid w:val="007D27E9"/>
    <w:rsid w:val="007E1052"/>
    <w:rsid w:val="007E5EAA"/>
    <w:rsid w:val="008079F8"/>
    <w:rsid w:val="00822AB0"/>
    <w:rsid w:val="00825AC0"/>
    <w:rsid w:val="008455BC"/>
    <w:rsid w:val="008672A9"/>
    <w:rsid w:val="008C47E2"/>
    <w:rsid w:val="008C70ED"/>
    <w:rsid w:val="008E43C0"/>
    <w:rsid w:val="009668A8"/>
    <w:rsid w:val="0096789D"/>
    <w:rsid w:val="009A4D03"/>
    <w:rsid w:val="009E28A1"/>
    <w:rsid w:val="00A34A43"/>
    <w:rsid w:val="00A7709F"/>
    <w:rsid w:val="00AE3F0F"/>
    <w:rsid w:val="00AF0581"/>
    <w:rsid w:val="00B22542"/>
    <w:rsid w:val="00B403C2"/>
    <w:rsid w:val="00BF565E"/>
    <w:rsid w:val="00C25849"/>
    <w:rsid w:val="00C31390"/>
    <w:rsid w:val="00C80728"/>
    <w:rsid w:val="00C93E39"/>
    <w:rsid w:val="00CB320B"/>
    <w:rsid w:val="00D03738"/>
    <w:rsid w:val="00D25C7F"/>
    <w:rsid w:val="00D26C32"/>
    <w:rsid w:val="00D661FF"/>
    <w:rsid w:val="00D810AC"/>
    <w:rsid w:val="00DD4A39"/>
    <w:rsid w:val="00DE4A2C"/>
    <w:rsid w:val="00E1768F"/>
    <w:rsid w:val="00E54DA7"/>
    <w:rsid w:val="00EB6F72"/>
    <w:rsid w:val="00F22548"/>
    <w:rsid w:val="00F93ACF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2A9"/>
  </w:style>
  <w:style w:type="character" w:customStyle="1" w:styleId="CommentTextChar">
    <w:name w:val="Comment Text Char"/>
    <w:link w:val="CommentText"/>
    <w:uiPriority w:val="99"/>
    <w:semiHidden/>
    <w:rsid w:val="008672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72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2A9"/>
  </w:style>
  <w:style w:type="character" w:customStyle="1" w:styleId="CommentTextChar">
    <w:name w:val="Comment Text Char"/>
    <w:link w:val="CommentText"/>
    <w:uiPriority w:val="99"/>
    <w:semiHidden/>
    <w:rsid w:val="008672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72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wika.c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F313-50F8-477E-B6EB-80470FF0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1374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Balwinder Sangione</cp:lastModifiedBy>
  <cp:revision>5</cp:revision>
  <cp:lastPrinted>2015-03-31T17:38:00Z</cp:lastPrinted>
  <dcterms:created xsi:type="dcterms:W3CDTF">2015-03-31T17:36:00Z</dcterms:created>
  <dcterms:modified xsi:type="dcterms:W3CDTF">2015-03-31T17:54:00Z</dcterms:modified>
</cp:coreProperties>
</file>