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7DEB" w:rsidRPr="008E59D7" w:rsidRDefault="00987DEB" w:rsidP="00987DEB">
      <w:pPr>
        <w:pStyle w:val="BodyText"/>
        <w:rPr>
          <w:sz w:val="24"/>
          <w:szCs w:val="24"/>
        </w:rPr>
      </w:pPr>
      <w:r>
        <w:rPr>
          <w:sz w:val="24"/>
          <w:szCs w:val="24"/>
        </w:rPr>
        <w:t>Miniature thermometer for sterile processes</w:t>
      </w:r>
      <w:r w:rsidR="008E59D7">
        <w:rPr>
          <w:sz w:val="24"/>
          <w:szCs w:val="24"/>
        </w:rPr>
        <w:br/>
      </w:r>
      <w:r>
        <w:rPr>
          <w:sz w:val="24"/>
          <w:szCs w:val="24"/>
        </w:rPr>
        <w:t xml:space="preserve">gets </w:t>
      </w:r>
      <w:proofErr w:type="gramStart"/>
      <w:r>
        <w:rPr>
          <w:sz w:val="24"/>
          <w:szCs w:val="24"/>
        </w:rPr>
        <w:t>Ex</w:t>
      </w:r>
      <w:proofErr w:type="gramEnd"/>
      <w:r>
        <w:rPr>
          <w:sz w:val="24"/>
          <w:szCs w:val="24"/>
        </w:rPr>
        <w:t xml:space="preserve"> approvals</w:t>
      </w:r>
    </w:p>
    <w:p w:rsidR="00987DEB" w:rsidRDefault="00987DEB" w:rsidP="00987DEB">
      <w:pPr>
        <w:pStyle w:val="BodyText"/>
      </w:pPr>
      <w:r>
        <w:rPr>
          <w:b w:val="0"/>
          <w:bCs w:val="0"/>
        </w:rPr>
        <w:t> </w:t>
      </w:r>
    </w:p>
    <w:p w:rsidR="00B1784C" w:rsidRDefault="00987DEB" w:rsidP="00987DEB">
      <w:pPr>
        <w:pStyle w:val="BodyText"/>
      </w:pPr>
      <w:r>
        <w:t>Klingenberg, March 2015.</w:t>
      </w:r>
    </w:p>
    <w:p w:rsidR="0061561C" w:rsidRDefault="00A43536" w:rsidP="00987DEB">
      <w:pPr>
        <w:pStyle w:val="BodyText"/>
      </w:pPr>
      <w:r>
        <w:t xml:space="preserve">The TR21 miniature resistance thermometer from WIKA is currently the only instrument on the market that combines a housing of only 19 mm diameter with explosion protection. The measuring instrument, developed for sanitary applications, has now obtained ATEX and </w:t>
      </w:r>
      <w:proofErr w:type="spellStart"/>
      <w:r>
        <w:t>IECEx</w:t>
      </w:r>
      <w:proofErr w:type="spellEnd"/>
      <w:r>
        <w:t xml:space="preserve"> approval for the ignition protection type </w:t>
      </w:r>
      <w:proofErr w:type="gramStart"/>
      <w:r>
        <w:t>Ex</w:t>
      </w:r>
      <w:proofErr w:type="gramEnd"/>
      <w:r>
        <w:t xml:space="preserve"> </w:t>
      </w:r>
      <w:proofErr w:type="spellStart"/>
      <w:r>
        <w:t>i</w:t>
      </w:r>
      <w:proofErr w:type="spellEnd"/>
      <w:r>
        <w:t>.</w:t>
      </w:r>
    </w:p>
    <w:p w:rsidR="00987DEB" w:rsidRDefault="00987DEB" w:rsidP="00987DEB">
      <w:pPr>
        <w:pStyle w:val="BodyText"/>
      </w:pPr>
      <w:r>
        <w:rPr>
          <w:b w:val="0"/>
          <w:bCs w:val="0"/>
        </w:rPr>
        <w:t> </w:t>
      </w:r>
    </w:p>
    <w:p w:rsidR="00BC6979" w:rsidRDefault="00BC6979" w:rsidP="00BC6979">
      <w:pPr>
        <w:pStyle w:val="BodyText"/>
      </w:pPr>
      <w:r>
        <w:rPr>
          <w:b w:val="0"/>
          <w:bCs w:val="0"/>
        </w:rPr>
        <w:t>The combination of compact size, hygienic design and intrinsic safety makes the TR21 a multi-application thermometer for processes in the food and pharmaceutical industries. It is impervious to environmental influences (IP 69K ingress protection) and also easily cleanable from outside and suited to wash-down processes.</w:t>
      </w:r>
    </w:p>
    <w:p w:rsidR="00BC6979" w:rsidRDefault="00BC6979" w:rsidP="00BC6979">
      <w:pPr>
        <w:pStyle w:val="BodyText"/>
      </w:pPr>
      <w:r>
        <w:rPr>
          <w:b w:val="0"/>
          <w:bCs w:val="0"/>
        </w:rPr>
        <w:t> </w:t>
      </w:r>
    </w:p>
    <w:p w:rsidR="00927DF7" w:rsidRPr="00B1784C" w:rsidRDefault="00BC6979">
      <w:pPr>
        <w:pStyle w:val="BodyText"/>
      </w:pPr>
      <w:r>
        <w:rPr>
          <w:b w:val="0"/>
          <w:bCs w:val="0"/>
        </w:rPr>
        <w:t>The TR21 works in a measuring range from -50 … +250 °C. It is delivered with a direct sensor output (Pt100) or integrated transmitter (4 … 20 mA output). The integration into the process is achieved via a welded connection, orbital welding or a thermowell.</w:t>
      </w:r>
    </w:p>
    <w:p w:rsidR="00927DF7" w:rsidRDefault="00927DF7">
      <w:pPr>
        <w:pStyle w:val="BodyText"/>
        <w:rPr>
          <w:sz w:val="20"/>
        </w:rPr>
      </w:pPr>
    </w:p>
    <w:p w:rsidR="00FB3E9E" w:rsidRDefault="00FB3E9E">
      <w:pPr>
        <w:pStyle w:val="BodyText"/>
        <w:rPr>
          <w:sz w:val="20"/>
        </w:rPr>
      </w:pPr>
    </w:p>
    <w:p w:rsidR="00CA2FDE" w:rsidRDefault="00CA2FDE">
      <w:pPr>
        <w:pStyle w:val="BodyText"/>
        <w:rPr>
          <w:sz w:val="20"/>
        </w:rPr>
      </w:pPr>
    </w:p>
    <w:p w:rsidR="00CA2FDE" w:rsidRDefault="00CA2FDE">
      <w:pPr>
        <w:pStyle w:val="BodyText"/>
        <w:rPr>
          <w:sz w:val="20"/>
        </w:rPr>
      </w:pPr>
    </w:p>
    <w:p w:rsidR="00CA2FDE" w:rsidRPr="00FB3E9E" w:rsidRDefault="00CA2FDE">
      <w:pPr>
        <w:pStyle w:val="BodyText"/>
        <w:rPr>
          <w:b w:val="0"/>
          <w:bCs w:val="0"/>
          <w:sz w:val="20"/>
        </w:rPr>
      </w:pPr>
      <w:r>
        <w:rPr>
          <w:b w:val="0"/>
          <w:bCs w:val="0"/>
          <w:sz w:val="20"/>
        </w:rPr>
        <w:t xml:space="preserve">Number of characters: </w:t>
      </w:r>
      <w:r w:rsidR="00DF42E6">
        <w:rPr>
          <w:b w:val="0"/>
          <w:bCs w:val="0"/>
          <w:sz w:val="20"/>
        </w:rPr>
        <w:t>893</w:t>
      </w:r>
    </w:p>
    <w:p w:rsidR="00CA2FDE" w:rsidRDefault="00CA2FDE">
      <w:pPr>
        <w:ind w:right="480"/>
        <w:rPr>
          <w:rFonts w:cs="Arial"/>
          <w:position w:val="6"/>
        </w:rPr>
      </w:pPr>
      <w:r>
        <w:rPr>
          <w:rFonts w:cs="Arial"/>
          <w:position w:val="6"/>
        </w:rPr>
        <w:t xml:space="preserve">Key words: TR21 with </w:t>
      </w:r>
      <w:proofErr w:type="gramStart"/>
      <w:r>
        <w:rPr>
          <w:rFonts w:cs="Arial"/>
          <w:position w:val="6"/>
        </w:rPr>
        <w:t>Ex</w:t>
      </w:r>
      <w:proofErr w:type="gramEnd"/>
      <w:r>
        <w:rPr>
          <w:rFonts w:cs="Arial"/>
          <w:position w:val="6"/>
        </w:rPr>
        <w:t xml:space="preserve"> approvals</w:t>
      </w:r>
    </w:p>
    <w:p w:rsidR="00CA2FDE" w:rsidRDefault="00CA2FDE">
      <w:pPr>
        <w:ind w:right="480"/>
        <w:rPr>
          <w:rFonts w:cs="Arial"/>
          <w:position w:val="6"/>
        </w:rPr>
      </w:pPr>
    </w:p>
    <w:p w:rsidR="00CA2FDE" w:rsidRDefault="00CA2FDE">
      <w:pPr>
        <w:ind w:right="480"/>
        <w:rPr>
          <w:rFonts w:cs="Arial"/>
          <w:position w:val="6"/>
        </w:rPr>
      </w:pPr>
    </w:p>
    <w:p w:rsidR="00B1784C" w:rsidRDefault="00B1784C">
      <w:pPr>
        <w:ind w:right="480"/>
        <w:rPr>
          <w:rFonts w:cs="Arial"/>
          <w:position w:val="6"/>
        </w:rPr>
      </w:pPr>
    </w:p>
    <w:p w:rsidR="00B1784C" w:rsidRDefault="00B1784C">
      <w:pPr>
        <w:ind w:right="480"/>
        <w:rPr>
          <w:rFonts w:cs="Arial"/>
          <w:position w:val="6"/>
        </w:rPr>
      </w:pPr>
    </w:p>
    <w:p w:rsidR="00B1784C" w:rsidRDefault="00B1784C">
      <w:pPr>
        <w:ind w:right="480"/>
        <w:rPr>
          <w:rFonts w:cs="Arial"/>
          <w:position w:val="6"/>
        </w:rPr>
      </w:pPr>
    </w:p>
    <w:p w:rsidR="00B1784C" w:rsidRDefault="00B1784C">
      <w:pPr>
        <w:ind w:right="480"/>
        <w:rPr>
          <w:rFonts w:cs="Arial"/>
          <w:position w:val="6"/>
        </w:rPr>
      </w:pPr>
    </w:p>
    <w:p w:rsidR="008E59D7" w:rsidRDefault="008E59D7">
      <w:pPr>
        <w:ind w:right="480"/>
        <w:rPr>
          <w:rFonts w:cs="Arial"/>
          <w:position w:val="6"/>
        </w:rPr>
      </w:pPr>
    </w:p>
    <w:p w:rsidR="00B1784C" w:rsidRDefault="00B1784C">
      <w:pPr>
        <w:ind w:right="480"/>
        <w:rPr>
          <w:rFonts w:cs="Arial"/>
          <w:position w:val="6"/>
        </w:rPr>
      </w:pPr>
    </w:p>
    <w:p w:rsidR="00B1784C" w:rsidRDefault="00B1784C">
      <w:pPr>
        <w:ind w:right="480"/>
        <w:rPr>
          <w:rFonts w:cs="Arial"/>
          <w:position w:val="6"/>
        </w:rPr>
      </w:pPr>
    </w:p>
    <w:p w:rsidR="00B1784C" w:rsidRDefault="00B1784C">
      <w:pPr>
        <w:ind w:right="480"/>
        <w:rPr>
          <w:rFonts w:cs="Arial"/>
          <w:position w:val="6"/>
        </w:rPr>
      </w:pPr>
    </w:p>
    <w:p w:rsidR="00B1784C" w:rsidRDefault="00B1784C">
      <w:pPr>
        <w:ind w:right="480"/>
        <w:rPr>
          <w:rFonts w:cs="Arial"/>
          <w:position w:val="6"/>
        </w:rPr>
      </w:pPr>
    </w:p>
    <w:p w:rsidR="00B1784C" w:rsidRDefault="00B1784C">
      <w:pPr>
        <w:ind w:right="480"/>
        <w:rPr>
          <w:rFonts w:cs="Arial"/>
          <w:position w:val="6"/>
        </w:rPr>
      </w:pPr>
    </w:p>
    <w:p w:rsidR="008E59D7" w:rsidRDefault="008E59D7">
      <w:pPr>
        <w:tabs>
          <w:tab w:val="left" w:pos="993"/>
        </w:tabs>
        <w:rPr>
          <w:b/>
          <w:bCs/>
        </w:rPr>
      </w:pPr>
    </w:p>
    <w:p w:rsidR="00757E46" w:rsidRDefault="00757E46">
      <w:pPr>
        <w:tabs>
          <w:tab w:val="left" w:pos="993"/>
        </w:tabs>
        <w:rPr>
          <w:b/>
          <w:bCs/>
        </w:rPr>
      </w:pPr>
    </w:p>
    <w:p w:rsidR="00757E46" w:rsidRDefault="00757E46">
      <w:pPr>
        <w:tabs>
          <w:tab w:val="left" w:pos="993"/>
        </w:tabs>
        <w:rPr>
          <w:b/>
          <w:bCs/>
        </w:rPr>
      </w:pPr>
    </w:p>
    <w:p w:rsidR="00757E46" w:rsidRDefault="00757E46">
      <w:pPr>
        <w:tabs>
          <w:tab w:val="left" w:pos="993"/>
        </w:tabs>
        <w:rPr>
          <w:b/>
          <w:bCs/>
        </w:rPr>
      </w:pPr>
    </w:p>
    <w:p w:rsidR="00757E46" w:rsidRDefault="00757E46">
      <w:pPr>
        <w:tabs>
          <w:tab w:val="left" w:pos="993"/>
        </w:tabs>
        <w:rPr>
          <w:b/>
          <w:bCs/>
        </w:rPr>
      </w:pPr>
    </w:p>
    <w:p w:rsidR="00757E46" w:rsidRDefault="00757E46">
      <w:pPr>
        <w:tabs>
          <w:tab w:val="left" w:pos="993"/>
        </w:tabs>
        <w:rPr>
          <w:b/>
          <w:bCs/>
        </w:rPr>
      </w:pPr>
    </w:p>
    <w:p w:rsidR="00757E46" w:rsidRDefault="00757E46">
      <w:pPr>
        <w:tabs>
          <w:tab w:val="left" w:pos="993"/>
        </w:tabs>
        <w:rPr>
          <w:b/>
          <w:bCs/>
        </w:rPr>
      </w:pPr>
    </w:p>
    <w:p w:rsidR="00757E46" w:rsidRDefault="00757E46">
      <w:pPr>
        <w:tabs>
          <w:tab w:val="left" w:pos="993"/>
        </w:tabs>
        <w:rPr>
          <w:b/>
          <w:bCs/>
        </w:rPr>
      </w:pPr>
    </w:p>
    <w:p w:rsidR="00757E46" w:rsidRPr="00B1784C" w:rsidRDefault="00757E46">
      <w:pPr>
        <w:tabs>
          <w:tab w:val="left" w:pos="993"/>
        </w:tabs>
        <w:rPr>
          <w:rFonts w:cs="Arial"/>
        </w:rPr>
      </w:pPr>
    </w:p>
    <w:p w:rsidR="00CA2FDE" w:rsidRDefault="00CA2FDE">
      <w:pPr>
        <w:rPr>
          <w:b/>
          <w:bCs/>
        </w:rPr>
      </w:pPr>
      <w:r>
        <w:rPr>
          <w:b/>
          <w:bCs/>
        </w:rPr>
        <w:t>WIKA company photograph:</w:t>
      </w:r>
    </w:p>
    <w:p w:rsidR="00B1784C" w:rsidRPr="00B1784C" w:rsidRDefault="00B1784C">
      <w:pPr>
        <w:rPr>
          <w:bCs/>
          <w:color w:val="000000"/>
          <w:szCs w:val="22"/>
        </w:rPr>
      </w:pPr>
      <w:r>
        <w:rPr>
          <w:bCs/>
          <w:color w:val="000000"/>
          <w:szCs w:val="22"/>
        </w:rPr>
        <w:t>WIKA resistance thermometer TR21 with explosion protection</w:t>
      </w:r>
    </w:p>
    <w:p w:rsidR="00B1784C" w:rsidRDefault="00B1784C">
      <w:pPr>
        <w:rPr>
          <w:b/>
          <w:bCs/>
          <w:color w:val="000000"/>
          <w:szCs w:val="22"/>
        </w:rPr>
      </w:pPr>
    </w:p>
    <w:p w:rsidR="00DF42E6" w:rsidRDefault="00DF42E6">
      <w:pPr>
        <w:rPr>
          <w:b/>
          <w:bCs/>
          <w:color w:val="000000"/>
          <w:szCs w:val="22"/>
        </w:rPr>
      </w:pPr>
    </w:p>
    <w:p w:rsidR="00CA2FDE" w:rsidRDefault="00DF42E6">
      <w:pPr>
        <w:pStyle w:val="Header"/>
        <w:tabs>
          <w:tab w:val="clear" w:pos="4536"/>
          <w:tab w:val="clear" w:pos="9072"/>
        </w:tabs>
      </w:pPr>
      <w:r>
        <w:rPr>
          <w:noProof/>
        </w:rPr>
        <w:drawing>
          <wp:inline distT="0" distB="0" distL="0" distR="0">
            <wp:extent cx="2930400" cy="2239200"/>
            <wp:effectExtent l="0" t="0" r="3810" b="889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_NE_PR0815_de-de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0400" cy="223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2FDE" w:rsidRDefault="00CA2FDE">
      <w:pPr>
        <w:pStyle w:val="Header"/>
        <w:tabs>
          <w:tab w:val="clear" w:pos="4536"/>
          <w:tab w:val="clear" w:pos="9072"/>
        </w:tabs>
      </w:pPr>
    </w:p>
    <w:p w:rsidR="00CA2FDE" w:rsidRDefault="00CA2FDE">
      <w:pPr>
        <w:pStyle w:val="Header"/>
        <w:tabs>
          <w:tab w:val="clear" w:pos="4536"/>
          <w:tab w:val="clear" w:pos="9072"/>
        </w:tabs>
      </w:pPr>
    </w:p>
    <w:p w:rsidR="00CA2FDE" w:rsidRDefault="00CA2FDE">
      <w:pPr>
        <w:pStyle w:val="Header"/>
        <w:tabs>
          <w:tab w:val="clear" w:pos="4536"/>
          <w:tab w:val="clear" w:pos="9072"/>
        </w:tabs>
      </w:pPr>
    </w:p>
    <w:p w:rsidR="00CA2FDE" w:rsidRDefault="00CA2FDE">
      <w:pPr>
        <w:pStyle w:val="Header"/>
        <w:tabs>
          <w:tab w:val="clear" w:pos="4536"/>
          <w:tab w:val="clear" w:pos="9072"/>
        </w:tabs>
      </w:pPr>
    </w:p>
    <w:p w:rsidR="00CA2FDE" w:rsidRDefault="00CA2FDE">
      <w:pPr>
        <w:pStyle w:val="Header"/>
        <w:tabs>
          <w:tab w:val="clear" w:pos="4536"/>
          <w:tab w:val="clear" w:pos="9072"/>
        </w:tabs>
      </w:pPr>
    </w:p>
    <w:p w:rsidR="00CA2FDE" w:rsidRDefault="00CA2FDE">
      <w:pPr>
        <w:pStyle w:val="Header"/>
        <w:tabs>
          <w:tab w:val="clear" w:pos="4536"/>
          <w:tab w:val="clear" w:pos="9072"/>
        </w:tabs>
      </w:pPr>
    </w:p>
    <w:p w:rsidR="00CA2FDE" w:rsidRDefault="00CA2FDE">
      <w:pPr>
        <w:pStyle w:val="Header"/>
        <w:tabs>
          <w:tab w:val="clear" w:pos="4536"/>
          <w:tab w:val="clear" w:pos="9072"/>
        </w:tabs>
      </w:pPr>
    </w:p>
    <w:p w:rsidR="00CA2FDE" w:rsidRDefault="00CA2FDE">
      <w:pPr>
        <w:pStyle w:val="Header"/>
        <w:tabs>
          <w:tab w:val="clear" w:pos="4536"/>
          <w:tab w:val="clear" w:pos="9072"/>
        </w:tabs>
        <w:rPr>
          <w:b/>
          <w:bCs/>
        </w:rPr>
      </w:pPr>
    </w:p>
    <w:p w:rsidR="00CA2FDE" w:rsidRDefault="00CA2FDE">
      <w:pPr>
        <w:pStyle w:val="Header"/>
        <w:tabs>
          <w:tab w:val="clear" w:pos="4536"/>
          <w:tab w:val="clear" w:pos="9072"/>
        </w:tabs>
        <w:rPr>
          <w:b/>
          <w:bCs/>
        </w:rPr>
      </w:pPr>
    </w:p>
    <w:p w:rsidR="00C15C7A" w:rsidRDefault="00C15C7A">
      <w:pPr>
        <w:pStyle w:val="Header"/>
        <w:tabs>
          <w:tab w:val="clear" w:pos="4536"/>
          <w:tab w:val="clear" w:pos="9072"/>
        </w:tabs>
        <w:rPr>
          <w:b/>
          <w:bCs/>
        </w:rPr>
      </w:pPr>
    </w:p>
    <w:p w:rsidR="00C15C7A" w:rsidRDefault="00C15C7A">
      <w:pPr>
        <w:pStyle w:val="Header"/>
        <w:tabs>
          <w:tab w:val="clear" w:pos="4536"/>
          <w:tab w:val="clear" w:pos="9072"/>
        </w:tabs>
        <w:rPr>
          <w:b/>
          <w:bCs/>
        </w:rPr>
      </w:pPr>
      <w:bookmarkStart w:id="0" w:name="_GoBack"/>
      <w:bookmarkEnd w:id="0"/>
    </w:p>
    <w:p w:rsidR="00CA2FDE" w:rsidRDefault="00CA2FDE">
      <w:pPr>
        <w:pStyle w:val="Header"/>
        <w:tabs>
          <w:tab w:val="clear" w:pos="4536"/>
          <w:tab w:val="clear" w:pos="9072"/>
        </w:tabs>
        <w:rPr>
          <w:b/>
          <w:bCs/>
        </w:rPr>
      </w:pPr>
    </w:p>
    <w:p w:rsidR="00CA2FDE" w:rsidRDefault="00CA2FDE">
      <w:pPr>
        <w:pStyle w:val="Header"/>
        <w:tabs>
          <w:tab w:val="clear" w:pos="4536"/>
          <w:tab w:val="clear" w:pos="9072"/>
        </w:tabs>
        <w:rPr>
          <w:b/>
          <w:bCs/>
        </w:rPr>
      </w:pPr>
    </w:p>
    <w:p w:rsidR="007E3582" w:rsidRDefault="007E3582">
      <w:pPr>
        <w:pStyle w:val="Header"/>
        <w:tabs>
          <w:tab w:val="clear" w:pos="4536"/>
          <w:tab w:val="clear" w:pos="9072"/>
        </w:tabs>
        <w:rPr>
          <w:b/>
          <w:bCs/>
        </w:rPr>
      </w:pPr>
    </w:p>
    <w:p w:rsidR="00CA2FDE" w:rsidRDefault="00CA2FDE">
      <w:pPr>
        <w:pStyle w:val="BodyText"/>
        <w:tabs>
          <w:tab w:val="left" w:pos="993"/>
        </w:tabs>
        <w:rPr>
          <w:sz w:val="20"/>
        </w:rPr>
      </w:pPr>
    </w:p>
    <w:p w:rsidR="00927DF7" w:rsidRDefault="00927DF7" w:rsidP="00927DF7">
      <w:pPr>
        <w:tabs>
          <w:tab w:val="left" w:pos="754"/>
          <w:tab w:val="left" w:pos="993"/>
        </w:tabs>
        <w:rPr>
          <w:b/>
        </w:rPr>
      </w:pPr>
      <w:r>
        <w:rPr>
          <w:b/>
        </w:rPr>
        <w:t>Edited by:</w:t>
      </w:r>
    </w:p>
    <w:p w:rsidR="00927DF7" w:rsidRDefault="00927DF7" w:rsidP="00757E46">
      <w:pPr>
        <w:tabs>
          <w:tab w:val="left" w:pos="993"/>
        </w:tabs>
      </w:pPr>
      <w:r>
        <w:t xml:space="preserve">WIKA </w:t>
      </w:r>
      <w:r w:rsidR="00757E46">
        <w:t>Instruments Ltd.</w:t>
      </w:r>
    </w:p>
    <w:p w:rsidR="00757E46" w:rsidRDefault="00757E46" w:rsidP="00757E46">
      <w:pPr>
        <w:tabs>
          <w:tab w:val="left" w:pos="993"/>
        </w:tabs>
        <w:rPr>
          <w:lang w:val="fr-FR"/>
        </w:rPr>
      </w:pPr>
      <w:r>
        <w:rPr>
          <w:lang w:val="fr-FR"/>
        </w:rPr>
        <w:t>3103 Parsons Road</w:t>
      </w:r>
    </w:p>
    <w:p w:rsidR="00757E46" w:rsidRDefault="00757E46" w:rsidP="00757E46">
      <w:pPr>
        <w:tabs>
          <w:tab w:val="left" w:pos="993"/>
        </w:tabs>
        <w:rPr>
          <w:lang w:val="fr-FR"/>
        </w:rPr>
      </w:pPr>
      <w:r>
        <w:rPr>
          <w:lang w:val="fr-FR"/>
        </w:rPr>
        <w:t>Edmonton, AB</w:t>
      </w:r>
      <w:r w:rsidR="002B4649">
        <w:rPr>
          <w:lang w:val="fr-FR"/>
        </w:rPr>
        <w:t xml:space="preserve">  </w:t>
      </w:r>
      <w:r>
        <w:rPr>
          <w:lang w:val="fr-FR"/>
        </w:rPr>
        <w:t>T6N 1C8</w:t>
      </w:r>
      <w:r w:rsidR="002B4649">
        <w:rPr>
          <w:lang w:val="fr-FR"/>
        </w:rPr>
        <w:t xml:space="preserve"> </w:t>
      </w:r>
      <w:r>
        <w:rPr>
          <w:lang w:val="fr-FR"/>
        </w:rPr>
        <w:t>Canada</w:t>
      </w:r>
    </w:p>
    <w:p w:rsidR="00315491" w:rsidRDefault="00315491" w:rsidP="00757E46">
      <w:pPr>
        <w:tabs>
          <w:tab w:val="left" w:pos="993"/>
        </w:tabs>
        <w:rPr>
          <w:lang w:val="fr-FR"/>
        </w:rPr>
      </w:pPr>
      <w:r>
        <w:rPr>
          <w:lang w:val="fr-FR"/>
        </w:rPr>
        <w:t xml:space="preserve">Tel.     </w:t>
      </w:r>
      <w:r w:rsidR="005D753E">
        <w:rPr>
          <w:lang w:val="fr-FR"/>
        </w:rPr>
        <w:t xml:space="preserve"> </w:t>
      </w:r>
      <w:r>
        <w:rPr>
          <w:lang w:val="fr-FR"/>
        </w:rPr>
        <w:t>(+1) 780 463-7035</w:t>
      </w:r>
    </w:p>
    <w:p w:rsidR="00315491" w:rsidRDefault="00315491" w:rsidP="00757E46">
      <w:pPr>
        <w:tabs>
          <w:tab w:val="left" w:pos="993"/>
        </w:tabs>
        <w:rPr>
          <w:lang w:val="fr-FR"/>
        </w:rPr>
      </w:pPr>
      <w:r>
        <w:rPr>
          <w:lang w:val="fr-FR"/>
        </w:rPr>
        <w:t xml:space="preserve">Fax     </w:t>
      </w:r>
      <w:r w:rsidR="005D753E">
        <w:rPr>
          <w:lang w:val="fr-FR"/>
        </w:rPr>
        <w:t xml:space="preserve"> </w:t>
      </w:r>
      <w:r>
        <w:rPr>
          <w:lang w:val="fr-FR"/>
        </w:rPr>
        <w:t>(+1) 780 462-0017</w:t>
      </w:r>
    </w:p>
    <w:p w:rsidR="00315491" w:rsidRDefault="00315491" w:rsidP="00757E46">
      <w:pPr>
        <w:tabs>
          <w:tab w:val="left" w:pos="993"/>
        </w:tabs>
        <w:rPr>
          <w:lang w:val="fr-FR"/>
        </w:rPr>
      </w:pPr>
      <w:r>
        <w:rPr>
          <w:lang w:val="fr-FR"/>
        </w:rPr>
        <w:t xml:space="preserve">E-mail </w:t>
      </w:r>
      <w:r w:rsidR="005D753E">
        <w:rPr>
          <w:lang w:val="fr-FR"/>
        </w:rPr>
        <w:t xml:space="preserve"> </w:t>
      </w:r>
      <w:hyperlink r:id="rId7" w:history="1">
        <w:r w:rsidR="002B4649">
          <w:rPr>
            <w:rStyle w:val="Hyperlink"/>
            <w:lang w:val="fr-FR"/>
          </w:rPr>
          <w:t>marketing.ca@wika.com</w:t>
        </w:r>
      </w:hyperlink>
    </w:p>
    <w:p w:rsidR="00927DF7" w:rsidRPr="00927DF7" w:rsidRDefault="00C15C7A" w:rsidP="00927DF7">
      <w:hyperlink r:id="rId8" w:history="1">
        <w:r w:rsidR="00757E46" w:rsidRPr="007D6276">
          <w:rPr>
            <w:rStyle w:val="Hyperlink"/>
            <w:rFonts w:cs="Arial"/>
          </w:rPr>
          <w:t>www.wika.ca</w:t>
        </w:r>
      </w:hyperlink>
    </w:p>
    <w:p w:rsidR="00927DF7" w:rsidRPr="00927DF7" w:rsidRDefault="00927DF7" w:rsidP="00927DF7">
      <w:pPr>
        <w:tabs>
          <w:tab w:val="left" w:pos="567"/>
        </w:tabs>
        <w:ind w:right="480"/>
        <w:rPr>
          <w:rFonts w:cs="Arial"/>
          <w:position w:val="6"/>
        </w:rPr>
      </w:pPr>
    </w:p>
    <w:p w:rsidR="00927DF7" w:rsidRDefault="00927DF7" w:rsidP="00927DF7">
      <w:pPr>
        <w:rPr>
          <w:rFonts w:cs="Arial"/>
        </w:rPr>
      </w:pPr>
      <w:r>
        <w:rPr>
          <w:rFonts w:cs="Arial"/>
        </w:rPr>
        <w:t>WIKA press release 08/2015</w:t>
      </w:r>
    </w:p>
    <w:sectPr w:rsidR="00927DF7" w:rsidSect="00990415">
      <w:headerReference w:type="default" r:id="rId9"/>
      <w:pgSz w:w="12240" w:h="15840" w:code="1"/>
      <w:pgMar w:top="3686" w:right="2975" w:bottom="1134" w:left="2127" w:header="720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9753C" w:rsidRDefault="0059753C">
      <w:r>
        <w:separator/>
      </w:r>
    </w:p>
  </w:endnote>
  <w:endnote w:type="continuationSeparator" w:id="0">
    <w:p w:rsidR="0059753C" w:rsidRDefault="005975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75 Bold">
    <w:altName w:val="Impact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9753C" w:rsidRDefault="0059753C">
      <w:r>
        <w:separator/>
      </w:r>
    </w:p>
  </w:footnote>
  <w:footnote w:type="continuationSeparator" w:id="0">
    <w:p w:rsidR="0059753C" w:rsidRDefault="0059753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62D1" w:rsidRDefault="00927DF7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0" allowOverlap="1" wp14:anchorId="1D536549" wp14:editId="2361725F">
              <wp:simplePos x="0" y="0"/>
              <wp:positionH relativeFrom="column">
                <wp:posOffset>-1350645</wp:posOffset>
              </wp:positionH>
              <wp:positionV relativeFrom="paragraph">
                <wp:posOffset>1323975</wp:posOffset>
              </wp:positionV>
              <wp:extent cx="1596390" cy="8649970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96390" cy="86499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462D1" w:rsidRDefault="008E59D7">
                          <w:pPr>
                            <w:pStyle w:val="Heading2"/>
                            <w:jc w:val="center"/>
                            <w:rPr>
                              <w:rFonts w:ascii="Helvetica 75 Bold" w:hAnsi="Helvetica 75 Bold"/>
                              <w:color w:val="C0C0C0"/>
                              <w:sz w:val="136"/>
                            </w:rPr>
                          </w:pPr>
                          <w:proofErr w:type="gramStart"/>
                          <w:r>
                            <w:rPr>
                              <w:rFonts w:ascii="Helvetica 75 Bold" w:hAnsi="Helvetica 75 Bold"/>
                              <w:color w:val="C0C0C0"/>
                              <w:sz w:val="136"/>
                            </w:rPr>
                            <w:t>press</w:t>
                          </w:r>
                          <w:proofErr w:type="gramEnd"/>
                          <w:r>
                            <w:rPr>
                              <w:rFonts w:ascii="Helvetica 75 Bold" w:hAnsi="Helvetica 75 Bold"/>
                              <w:color w:val="C0C0C0"/>
                              <w:sz w:val="136"/>
                            </w:rPr>
                            <w:t xml:space="preserve"> release</w:t>
                          </w:r>
                        </w:p>
                      </w:txbxContent>
                    </wps:txbx>
                    <wps:bodyPr rot="0" vert="vert270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D536549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-106.35pt;margin-top:104.25pt;width:125.7pt;height:681.1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" o:allowincell="f" filled="f" stroked="f">
              <v:textbox style="layout-flow:vertical;mso-layout-flow-alt:bottom-to-top">
                <w:txbxContent>
                  <w:p w:rsidR="003462D1" w:rsidRDefault="008E59D7">
                    <w:pPr>
                      <w:pStyle w:val="Heading2"/>
                      <w:jc w:val="center"/>
                      <w:rPr>
                        <w:rFonts w:ascii="Helvetica 75 Bold" w:hAnsi="Helvetica 75 Bold"/>
                        <w:color w:val="C0C0C0"/>
                        <w:sz w:val="136"/>
                      </w:rPr>
                    </w:pPr>
                    <w:proofErr w:type="gramStart"/>
                    <w:r>
                      <w:rPr>
                        <w:rFonts w:ascii="Helvetica 75 Bold" w:hAnsi="Helvetica 75 Bold"/>
                        <w:color w:val="C0C0C0"/>
                        <w:sz w:val="136"/>
                      </w:rPr>
                      <w:t>press</w:t>
                    </w:r>
                    <w:proofErr w:type="gramEnd"/>
                    <w:r>
                      <w:rPr>
                        <w:rFonts w:ascii="Helvetica 75 Bold" w:hAnsi="Helvetica 75 Bold"/>
                        <w:color w:val="C0C0C0"/>
                        <w:sz w:val="136"/>
                      </w:rPr>
                      <w:t xml:space="preserve"> release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0" allowOverlap="1" wp14:anchorId="6C6D599C" wp14:editId="3A13B13B">
              <wp:simplePos x="0" y="0"/>
              <wp:positionH relativeFrom="column">
                <wp:posOffset>4223385</wp:posOffset>
              </wp:positionH>
              <wp:positionV relativeFrom="paragraph">
                <wp:posOffset>189865</wp:posOffset>
              </wp:positionV>
              <wp:extent cx="1463040" cy="548640"/>
              <wp:effectExtent l="0" t="0" r="0" b="0"/>
              <wp:wrapNone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63040" cy="5486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462D1" w:rsidRDefault="00927DF7">
                          <w:pPr>
                            <w:rPr>
                              <w:color w:val="C0C0C0"/>
                            </w:rPr>
                          </w:pPr>
                          <w:r>
                            <w:rPr>
                              <w:noProof/>
                              <w:color w:val="C0C0C0"/>
                            </w:rPr>
                            <w:drawing>
                              <wp:inline distT="0" distB="0" distL="0" distR="0" wp14:anchorId="1EED11FA" wp14:editId="07D76AEE">
                                <wp:extent cx="1260475" cy="429260"/>
                                <wp:effectExtent l="0" t="0" r="0" b="8890"/>
                                <wp:docPr id="3" name="Bild 1" descr="WIKA Logo Pantone 286 - 3-5cm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WIKA Logo Pantone 286 - 3-5cm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260475" cy="42926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C6D599C" id="Text Box 2" o:spid="_x0000_s1027" type="#_x0000_t202" style="position:absolute;margin-left:332.55pt;margin-top:14.95pt;width:115.2pt;height:43.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" o:allowincell="f" stroked="f">
              <v:textbox>
                <w:txbxContent>
                  <w:p w:rsidR="003462D1" w:rsidRDefault="00927DF7">
                    <w:pPr>
                      <w:rPr>
                        <w:color w:val="C0C0C0"/>
                      </w:rPr>
                    </w:pPr>
                    <w:r>
                      <w:rPr>
                        <w:noProof/>
                        <w:color w:val="C0C0C0"/>
                      </w:rPr>
                      <w:drawing>
                        <wp:inline distT="0" distB="0" distL="0" distR="0" wp14:anchorId="1EED11FA" wp14:editId="07D76AEE">
                          <wp:extent cx="1260475" cy="429260"/>
                          <wp:effectExtent l="0" t="0" r="0" b="8890"/>
                          <wp:docPr id="3" name="Bild 1" descr="WIKA Logo Pantone 286 - 3-5cm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WIKA Logo Pantone 286 - 3-5cm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260475" cy="42926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49E9"/>
    <w:rsid w:val="000017E6"/>
    <w:rsid w:val="00004E5D"/>
    <w:rsid w:val="00064C09"/>
    <w:rsid w:val="000D04E0"/>
    <w:rsid w:val="000E23CC"/>
    <w:rsid w:val="001370B0"/>
    <w:rsid w:val="00137FA1"/>
    <w:rsid w:val="0021287A"/>
    <w:rsid w:val="00213C14"/>
    <w:rsid w:val="00230D5E"/>
    <w:rsid w:val="002447B8"/>
    <w:rsid w:val="00252503"/>
    <w:rsid w:val="002729AE"/>
    <w:rsid w:val="00296616"/>
    <w:rsid w:val="002B4649"/>
    <w:rsid w:val="00315491"/>
    <w:rsid w:val="00322D22"/>
    <w:rsid w:val="00323210"/>
    <w:rsid w:val="0032481C"/>
    <w:rsid w:val="00335434"/>
    <w:rsid w:val="003462D1"/>
    <w:rsid w:val="00363026"/>
    <w:rsid w:val="003A24F5"/>
    <w:rsid w:val="003A7A52"/>
    <w:rsid w:val="003B6473"/>
    <w:rsid w:val="003D1309"/>
    <w:rsid w:val="00402AE7"/>
    <w:rsid w:val="00425CA6"/>
    <w:rsid w:val="0043412E"/>
    <w:rsid w:val="0045674A"/>
    <w:rsid w:val="004773D6"/>
    <w:rsid w:val="00491A0D"/>
    <w:rsid w:val="004B308A"/>
    <w:rsid w:val="004B5B9D"/>
    <w:rsid w:val="004D1D87"/>
    <w:rsid w:val="005207DA"/>
    <w:rsid w:val="00525863"/>
    <w:rsid w:val="00550C82"/>
    <w:rsid w:val="005518F9"/>
    <w:rsid w:val="0059753C"/>
    <w:rsid w:val="005A49E9"/>
    <w:rsid w:val="005C2BB9"/>
    <w:rsid w:val="005D753E"/>
    <w:rsid w:val="005E240A"/>
    <w:rsid w:val="005F4EFF"/>
    <w:rsid w:val="00602864"/>
    <w:rsid w:val="00610D05"/>
    <w:rsid w:val="006154E2"/>
    <w:rsid w:val="0061561C"/>
    <w:rsid w:val="00622EFB"/>
    <w:rsid w:val="00643CFB"/>
    <w:rsid w:val="00655301"/>
    <w:rsid w:val="00677906"/>
    <w:rsid w:val="006B3EA0"/>
    <w:rsid w:val="006F77EC"/>
    <w:rsid w:val="007521D5"/>
    <w:rsid w:val="00757E46"/>
    <w:rsid w:val="00766B15"/>
    <w:rsid w:val="00770652"/>
    <w:rsid w:val="0077719D"/>
    <w:rsid w:val="00782E39"/>
    <w:rsid w:val="007A74D7"/>
    <w:rsid w:val="007B6903"/>
    <w:rsid w:val="007D6276"/>
    <w:rsid w:val="007E3582"/>
    <w:rsid w:val="00850367"/>
    <w:rsid w:val="00850796"/>
    <w:rsid w:val="00853E95"/>
    <w:rsid w:val="0087670E"/>
    <w:rsid w:val="00897FF6"/>
    <w:rsid w:val="008A38E2"/>
    <w:rsid w:val="008C1AE0"/>
    <w:rsid w:val="008D7389"/>
    <w:rsid w:val="008D7732"/>
    <w:rsid w:val="008E59D7"/>
    <w:rsid w:val="0090025A"/>
    <w:rsid w:val="00927DF7"/>
    <w:rsid w:val="009376DC"/>
    <w:rsid w:val="00953572"/>
    <w:rsid w:val="00987DEB"/>
    <w:rsid w:val="00990415"/>
    <w:rsid w:val="009B1C4E"/>
    <w:rsid w:val="009B38A2"/>
    <w:rsid w:val="009B4DA6"/>
    <w:rsid w:val="009D434E"/>
    <w:rsid w:val="009D5283"/>
    <w:rsid w:val="009F4A8E"/>
    <w:rsid w:val="00A056CA"/>
    <w:rsid w:val="00A43536"/>
    <w:rsid w:val="00A552F9"/>
    <w:rsid w:val="00A6002A"/>
    <w:rsid w:val="00A633C9"/>
    <w:rsid w:val="00A667EA"/>
    <w:rsid w:val="00A72877"/>
    <w:rsid w:val="00AD1129"/>
    <w:rsid w:val="00AE2A6A"/>
    <w:rsid w:val="00B1784C"/>
    <w:rsid w:val="00B767C3"/>
    <w:rsid w:val="00B93BC9"/>
    <w:rsid w:val="00B94826"/>
    <w:rsid w:val="00BC31A8"/>
    <w:rsid w:val="00BC6979"/>
    <w:rsid w:val="00BD45EB"/>
    <w:rsid w:val="00C007E7"/>
    <w:rsid w:val="00C15C7A"/>
    <w:rsid w:val="00C82806"/>
    <w:rsid w:val="00C862F5"/>
    <w:rsid w:val="00C90612"/>
    <w:rsid w:val="00C90FE7"/>
    <w:rsid w:val="00C97809"/>
    <w:rsid w:val="00CA2FDE"/>
    <w:rsid w:val="00CE40F0"/>
    <w:rsid w:val="00D07E2F"/>
    <w:rsid w:val="00D30DD1"/>
    <w:rsid w:val="00D43816"/>
    <w:rsid w:val="00D56A8F"/>
    <w:rsid w:val="00D80E48"/>
    <w:rsid w:val="00DA1997"/>
    <w:rsid w:val="00DA4B89"/>
    <w:rsid w:val="00DD3035"/>
    <w:rsid w:val="00DF42E6"/>
    <w:rsid w:val="00DF58E2"/>
    <w:rsid w:val="00DF7CBC"/>
    <w:rsid w:val="00E07952"/>
    <w:rsid w:val="00E3694E"/>
    <w:rsid w:val="00E921BD"/>
    <w:rsid w:val="00EA0E1A"/>
    <w:rsid w:val="00F34669"/>
    <w:rsid w:val="00F37596"/>
    <w:rsid w:val="00F5137A"/>
    <w:rsid w:val="00F65554"/>
    <w:rsid w:val="00F870D6"/>
    <w:rsid w:val="00F87FF8"/>
    <w:rsid w:val="00F91E8C"/>
    <w:rsid w:val="00F92F81"/>
    <w:rsid w:val="00FB3E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  <w15:docId w15:val="{AF51D095-BCAC-469F-81F8-F517BFA13D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Arial" w:hAnsi="Arial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sz w:val="1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semiHidden/>
    <w:pPr>
      <w:tabs>
        <w:tab w:val="center" w:pos="4536"/>
        <w:tab w:val="right" w:pos="9072"/>
      </w:tabs>
    </w:pPr>
  </w:style>
  <w:style w:type="paragraph" w:styleId="Footer">
    <w:name w:val="footer"/>
    <w:basedOn w:val="Normal"/>
    <w:semiHidden/>
    <w:pPr>
      <w:tabs>
        <w:tab w:val="center" w:pos="4536"/>
        <w:tab w:val="right" w:pos="9072"/>
      </w:tabs>
    </w:pPr>
  </w:style>
  <w:style w:type="paragraph" w:styleId="BodyText">
    <w:name w:val="Body Text"/>
    <w:basedOn w:val="Normal"/>
    <w:semiHidden/>
    <w:rPr>
      <w:rFonts w:cs="Arial"/>
      <w:b/>
      <w:bCs/>
      <w:sz w:val="22"/>
      <w:szCs w:val="22"/>
    </w:rPr>
  </w:style>
  <w:style w:type="paragraph" w:styleId="BodyText3">
    <w:name w:val="Body Text 3"/>
    <w:basedOn w:val="Normal"/>
    <w:semiHidden/>
    <w:pPr>
      <w:ind w:right="480"/>
    </w:pPr>
    <w:rPr>
      <w:rFonts w:cs="Arial"/>
    </w:rPr>
  </w:style>
  <w:style w:type="character" w:styleId="Hyperlink">
    <w:name w:val="Hyperlink"/>
    <w:semiHidden/>
    <w:rPr>
      <w:color w:val="0000FF"/>
      <w:u w:val="single"/>
    </w:r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2377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wika.ca/" TargetMode="External"/><Relationship Id="rId3" Type="http://schemas.openxmlformats.org/officeDocument/2006/relationships/webSettings" Target="webSettings.xml"/><Relationship Id="rId7" Type="http://schemas.openxmlformats.org/officeDocument/2006/relationships/hyperlink" Target="mailto:marketing.ca@wika.com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2</Pages>
  <Words>217</Words>
  <Characters>1243</Characters>
  <Application>Microsoft Office Word</Application>
  <DocSecurity>0</DocSecurity>
  <Lines>10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Anzahl der Zeichen:</vt:lpstr>
      <vt:lpstr>Anzahl der Zeichen:</vt:lpstr>
    </vt:vector>
  </TitlesOfParts>
  <Company>WIKA Alexander Wiegand GmbH &amp; Co.</Company>
  <LinksUpToDate>false</LinksUpToDate>
  <CharactersWithSpaces>1458</CharactersWithSpaces>
  <SharedDoc>false</SharedDoc>
  <HLinks>
    <vt:vector size="12" baseType="variant">
      <vt:variant>
        <vt:i4>8126524</vt:i4>
      </vt:variant>
      <vt:variant>
        <vt:i4>3</vt:i4>
      </vt:variant>
      <vt:variant>
        <vt:i4>0</vt:i4>
      </vt:variant>
      <vt:variant>
        <vt:i4>5</vt:i4>
      </vt:variant>
      <vt:variant>
        <vt:lpwstr>http://www.wika.de/</vt:lpwstr>
      </vt:variant>
      <vt:variant>
        <vt:lpwstr/>
      </vt:variant>
      <vt:variant>
        <vt:i4>8126524</vt:i4>
      </vt:variant>
      <vt:variant>
        <vt:i4>0</vt:i4>
      </vt:variant>
      <vt:variant>
        <vt:i4>0</vt:i4>
      </vt:variant>
      <vt:variant>
        <vt:i4>5</vt:i4>
      </vt:variant>
      <vt:variant>
        <vt:lpwstr>http://www.wika.de/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Anzahl der Zeichen:</dc:title>
  <dc:creator>AdrianM</dc:creator>
  <cp:lastModifiedBy>Sangione, Balwinder</cp:lastModifiedBy>
  <cp:revision>11</cp:revision>
  <cp:lastPrinted>2008-02-12T07:25:00Z</cp:lastPrinted>
  <dcterms:created xsi:type="dcterms:W3CDTF">2015-03-27T17:24:00Z</dcterms:created>
  <dcterms:modified xsi:type="dcterms:W3CDTF">2020-04-07T20:50:00Z</dcterms:modified>
</cp:coreProperties>
</file>